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ksinkertainentaulukko4"/>
        <w:tblW w:w="3210" w:type="dxa"/>
        <w:tblInd w:w="8118" w:type="dxa"/>
        <w:tblLook w:val="06A0" w:firstRow="1" w:lastRow="0" w:firstColumn="1" w:lastColumn="0" w:noHBand="1" w:noVBand="1"/>
      </w:tblPr>
      <w:tblGrid>
        <w:gridCol w:w="3210"/>
      </w:tblGrid>
      <w:tr w:rsidR="00403862" w:rsidRPr="00403862" w14:paraId="1A35544B" w14:textId="77777777" w:rsidTr="00FD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9B61AF7" w14:textId="77777777" w:rsidR="00706728" w:rsidRPr="00403862" w:rsidRDefault="00706728" w:rsidP="004D01E1">
            <w:pPr>
              <w:pStyle w:val="JHLLeipteksti"/>
              <w:ind w:left="0" w:right="992"/>
              <w:rPr>
                <w:b w:val="0"/>
                <w:bCs w:val="0"/>
              </w:rPr>
            </w:pPr>
          </w:p>
        </w:tc>
      </w:tr>
    </w:tbl>
    <w:p w14:paraId="6B740518" w14:textId="77777777" w:rsidR="00185311" w:rsidRDefault="00185311" w:rsidP="009D00CB">
      <w:pPr>
        <w:pStyle w:val="JHLLeipteksti"/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</w:pPr>
      <w:r w:rsidRPr="00185311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Lakkokohteet viikolla 7</w:t>
      </w:r>
    </w:p>
    <w:p w14:paraId="0E566603" w14:textId="77777777" w:rsidR="00E442D8" w:rsidRDefault="00E442D8" w:rsidP="00E442D8">
      <w:pPr>
        <w:pStyle w:val="JHLOtsikko2punainen"/>
      </w:pPr>
      <w:r w:rsidRPr="00185311">
        <w:t>Raideliikenne maanantaina 12.2.2024</w:t>
      </w:r>
    </w:p>
    <w:p w14:paraId="23942EA6" w14:textId="77777777" w:rsidR="00E442D8" w:rsidRPr="00185311" w:rsidRDefault="00E442D8" w:rsidP="00E442D8">
      <w:pPr>
        <w:pStyle w:val="JHLleiptekstisisennys4cm"/>
        <w:ind w:left="540"/>
        <w:rPr>
          <w:b/>
          <w:bCs/>
        </w:rPr>
      </w:pPr>
      <w:r w:rsidRPr="00185311">
        <w:rPr>
          <w:b/>
          <w:bCs/>
        </w:rPr>
        <w:t xml:space="preserve">Poliittisen työtaistelun alaiset tehtävät ja työpaikat </w:t>
      </w:r>
    </w:p>
    <w:p w14:paraId="06CE5A91" w14:textId="77777777" w:rsidR="00E442D8" w:rsidRDefault="00E442D8" w:rsidP="00E442D8">
      <w:pPr>
        <w:pStyle w:val="JHLleiptekstisisennys4cm"/>
        <w:ind w:left="540"/>
      </w:pPr>
      <w:r>
        <w:t xml:space="preserve">Poliittisen työtaistelun piiriin kuuluvat seuraavissa työpaikoissa tehtävät työt: </w:t>
      </w:r>
    </w:p>
    <w:p w14:paraId="3575325C" w14:textId="77777777" w:rsidR="00E442D8" w:rsidRPr="00185311" w:rsidRDefault="00E442D8" w:rsidP="00E442D8">
      <w:pPr>
        <w:pStyle w:val="JHLleiptekstisisennys4cm"/>
        <w:ind w:left="540"/>
        <w:rPr>
          <w:lang w:val="en-GB"/>
        </w:rPr>
      </w:pPr>
      <w:r w:rsidRPr="00185311">
        <w:rPr>
          <w:lang w:val="en-GB"/>
        </w:rPr>
        <w:t>-</w:t>
      </w:r>
      <w:r w:rsidRPr="00185311">
        <w:rPr>
          <w:lang w:val="en-GB"/>
        </w:rPr>
        <w:tab/>
        <w:t xml:space="preserve">VR Group </w:t>
      </w:r>
    </w:p>
    <w:p w14:paraId="6C19CA69" w14:textId="77777777" w:rsidR="00E442D8" w:rsidRPr="00185311" w:rsidRDefault="00E442D8" w:rsidP="00E442D8">
      <w:pPr>
        <w:pStyle w:val="JHLleiptekstisisennys4cm"/>
        <w:ind w:left="540"/>
        <w:rPr>
          <w:lang w:val="en-GB"/>
        </w:rPr>
      </w:pPr>
      <w:r w:rsidRPr="00185311">
        <w:rPr>
          <w:lang w:val="en-GB"/>
        </w:rPr>
        <w:t>o</w:t>
      </w:r>
      <w:r w:rsidRPr="00185311">
        <w:rPr>
          <w:lang w:val="en-GB"/>
        </w:rPr>
        <w:tab/>
        <w:t xml:space="preserve">VR </w:t>
      </w:r>
      <w:proofErr w:type="spellStart"/>
      <w:r w:rsidRPr="00185311">
        <w:rPr>
          <w:lang w:val="en-GB"/>
        </w:rPr>
        <w:t>Kaukoliikenne</w:t>
      </w:r>
      <w:proofErr w:type="spellEnd"/>
      <w:r w:rsidRPr="00185311">
        <w:rPr>
          <w:lang w:val="en-GB"/>
        </w:rPr>
        <w:t xml:space="preserve"> </w:t>
      </w:r>
    </w:p>
    <w:p w14:paraId="347719ED" w14:textId="77777777" w:rsidR="00E442D8" w:rsidRPr="00185311" w:rsidRDefault="00E442D8" w:rsidP="00E442D8">
      <w:pPr>
        <w:pStyle w:val="JHLleiptekstisisennys4cm"/>
        <w:ind w:left="540"/>
        <w:rPr>
          <w:lang w:val="en-GB"/>
        </w:rPr>
      </w:pPr>
      <w:r w:rsidRPr="00185311">
        <w:rPr>
          <w:lang w:val="en-GB"/>
        </w:rPr>
        <w:t>o</w:t>
      </w:r>
      <w:r w:rsidRPr="00185311">
        <w:rPr>
          <w:lang w:val="en-GB"/>
        </w:rPr>
        <w:tab/>
        <w:t xml:space="preserve">VR </w:t>
      </w:r>
      <w:proofErr w:type="spellStart"/>
      <w:r w:rsidRPr="00185311">
        <w:rPr>
          <w:lang w:val="en-GB"/>
        </w:rPr>
        <w:t>Transpoint</w:t>
      </w:r>
      <w:proofErr w:type="spellEnd"/>
      <w:r w:rsidRPr="00185311">
        <w:rPr>
          <w:lang w:val="en-GB"/>
        </w:rPr>
        <w:t xml:space="preserve"> </w:t>
      </w:r>
    </w:p>
    <w:p w14:paraId="582A75A2" w14:textId="77777777" w:rsidR="00E442D8" w:rsidRDefault="00E442D8" w:rsidP="00E442D8">
      <w:pPr>
        <w:pStyle w:val="JHLleiptekstisisennys4cm"/>
        <w:ind w:left="540"/>
      </w:pPr>
      <w:r>
        <w:t>o</w:t>
      </w:r>
      <w:r>
        <w:tab/>
        <w:t xml:space="preserve">VR </w:t>
      </w:r>
      <w:proofErr w:type="spellStart"/>
      <w:r>
        <w:t>Fleetcare</w:t>
      </w:r>
      <w:proofErr w:type="spellEnd"/>
    </w:p>
    <w:p w14:paraId="6FEFAE33" w14:textId="77777777" w:rsidR="00E442D8" w:rsidRPr="00E442D8" w:rsidRDefault="00E442D8" w:rsidP="00E442D8">
      <w:pPr>
        <w:pStyle w:val="JHLleiptekstisisennys4cm"/>
        <w:ind w:left="540"/>
      </w:pPr>
      <w:r>
        <w:t>o</w:t>
      </w:r>
      <w:r>
        <w:tab/>
        <w:t xml:space="preserve">VR Kaupunkiliikenne, </w:t>
      </w:r>
      <w:r w:rsidRPr="00E442D8">
        <w:t>Lähiliikenne</w:t>
      </w:r>
    </w:p>
    <w:p w14:paraId="58FADF60" w14:textId="77777777" w:rsidR="00E442D8" w:rsidRPr="00E442D8" w:rsidRDefault="00E442D8" w:rsidP="00E442D8">
      <w:pPr>
        <w:pStyle w:val="JHLleiptekstisisennys4cm"/>
        <w:ind w:left="540"/>
      </w:pPr>
      <w:r w:rsidRPr="00E442D8">
        <w:t>-</w:t>
      </w:r>
      <w:r w:rsidRPr="00E442D8">
        <w:tab/>
        <w:t xml:space="preserve">North </w:t>
      </w:r>
      <w:proofErr w:type="spellStart"/>
      <w:r w:rsidRPr="00E442D8">
        <w:t>Rail</w:t>
      </w:r>
      <w:proofErr w:type="spellEnd"/>
      <w:r w:rsidRPr="00E442D8">
        <w:t xml:space="preserve"> Oy </w:t>
      </w:r>
    </w:p>
    <w:p w14:paraId="2B5841AA" w14:textId="77777777" w:rsidR="00E442D8" w:rsidRPr="00E442D8" w:rsidRDefault="00E442D8" w:rsidP="00E442D8">
      <w:pPr>
        <w:pStyle w:val="JHLleiptekstisisennys4cm"/>
        <w:ind w:left="540"/>
      </w:pPr>
      <w:r w:rsidRPr="00E442D8">
        <w:t>-</w:t>
      </w:r>
      <w:r w:rsidRPr="00E442D8">
        <w:tab/>
        <w:t xml:space="preserve">NRC Group  </w:t>
      </w:r>
    </w:p>
    <w:p w14:paraId="09B0B603" w14:textId="77777777" w:rsidR="00834026" w:rsidRPr="00834026" w:rsidRDefault="00E442D8" w:rsidP="00834026">
      <w:pPr>
        <w:pStyle w:val="JHLleiptekstisisennys4cm"/>
        <w:ind w:left="540"/>
        <w:rPr>
          <w:b/>
          <w:bCs/>
        </w:rPr>
      </w:pPr>
      <w:r w:rsidRPr="00185311">
        <w:t>Työtaistelun ulkopuolelle on rajattu työtehtävät, joiden tekemättä jättäminen aiheuttaisi vaaraa ihmisten hengelle, terveydelle tai omaisuudelle.</w:t>
      </w:r>
      <w:r w:rsidR="00834026">
        <w:br/>
      </w:r>
      <w:r w:rsidR="00834026">
        <w:br/>
      </w:r>
      <w:r w:rsidR="00834026" w:rsidRPr="00834026">
        <w:rPr>
          <w:b/>
          <w:bCs/>
        </w:rPr>
        <w:t xml:space="preserve">Poliittisen työtaistelun kesto </w:t>
      </w:r>
    </w:p>
    <w:p w14:paraId="73DBDDC9" w14:textId="5B43538D" w:rsidR="00E442D8" w:rsidRDefault="00834026" w:rsidP="00834026">
      <w:pPr>
        <w:pStyle w:val="JHLleiptekstisisennys4cm"/>
        <w:ind w:left="540"/>
      </w:pPr>
      <w:r>
        <w:t xml:space="preserve">Poliittinen työtaistelu koskee työvuoroja, jotka alkavat maanantaina 12.2.2024 klo 00:01 ja 23:59 välisenä aikana.  </w:t>
      </w:r>
    </w:p>
    <w:p w14:paraId="6968E9E4" w14:textId="228CF82C" w:rsidR="00185311" w:rsidRPr="00185311" w:rsidRDefault="00185311" w:rsidP="00185311">
      <w:pPr>
        <w:pStyle w:val="JHLOtsikko2punainen"/>
      </w:pPr>
      <w:r w:rsidRPr="00185311">
        <w:t>Varhaiskasvatus tiistai 13.2.2024 ja keskiviikko 14.2.2024</w:t>
      </w:r>
    </w:p>
    <w:p w14:paraId="78E1B74D" w14:textId="331AFE50" w:rsidR="00185311" w:rsidRPr="00185311" w:rsidRDefault="00185311" w:rsidP="00185311">
      <w:pPr>
        <w:pStyle w:val="JHLOtsikko2punainen"/>
        <w:rPr>
          <w:rFonts w:ascii="PT Sans" w:hAnsi="PT Sans"/>
          <w:color w:val="auto"/>
          <w:sz w:val="22"/>
          <w:szCs w:val="22"/>
        </w:rPr>
      </w:pPr>
      <w:r>
        <w:rPr>
          <w:rFonts w:ascii="PT Sans" w:hAnsi="PT Sans"/>
          <w:color w:val="auto"/>
          <w:sz w:val="22"/>
          <w:szCs w:val="22"/>
        </w:rPr>
        <w:t>–</w:t>
      </w:r>
      <w:r w:rsidRPr="00185311">
        <w:rPr>
          <w:rFonts w:ascii="PT Sans" w:hAnsi="PT Sans"/>
          <w:color w:val="auto"/>
          <w:sz w:val="22"/>
          <w:szCs w:val="22"/>
        </w:rPr>
        <w:tab/>
      </w:r>
      <w:r>
        <w:rPr>
          <w:rFonts w:ascii="PT Sans" w:hAnsi="PT Sans"/>
          <w:color w:val="auto"/>
          <w:sz w:val="22"/>
          <w:szCs w:val="22"/>
        </w:rPr>
        <w:t>P</w:t>
      </w:r>
      <w:r w:rsidRPr="00185311">
        <w:rPr>
          <w:rFonts w:ascii="PT Sans" w:hAnsi="PT Sans"/>
          <w:color w:val="auto"/>
          <w:sz w:val="22"/>
          <w:szCs w:val="22"/>
        </w:rPr>
        <w:t>oliittisen työtaistelun piirissä ovat kaikki varhaiskasvatuksessa tehtävät työtehtävät seuraavien kaupunkien alueella niin kunnallisen, seurakuntien kuin yksityisen varhaiskasvatuksen puolella ja kaikilla sopimusaloilla: Helsinki, Vantaa, Espoo, Kauniainen, Vaasa, Mustasaari, Rovaniemi, Tampere, Jyväskylä, Kuopio, Joensuu, Oulu, Turku, Pori.</w:t>
      </w:r>
    </w:p>
    <w:p w14:paraId="0641FF42" w14:textId="31A5479E" w:rsidR="00185311" w:rsidRDefault="00185311" w:rsidP="00185311">
      <w:pPr>
        <w:pStyle w:val="JHLOtsikko2punainen"/>
        <w:rPr>
          <w:rFonts w:ascii="PT Sans" w:hAnsi="PT Sans"/>
          <w:color w:val="auto"/>
          <w:sz w:val="22"/>
          <w:szCs w:val="22"/>
        </w:rPr>
      </w:pPr>
      <w:r w:rsidRPr="00185311">
        <w:rPr>
          <w:rFonts w:ascii="PT Sans" w:hAnsi="PT Sans"/>
          <w:color w:val="auto"/>
          <w:sz w:val="22"/>
          <w:szCs w:val="22"/>
        </w:rPr>
        <w:t>-</w:t>
      </w:r>
      <w:r w:rsidRPr="00185311">
        <w:rPr>
          <w:rFonts w:ascii="PT Sans" w:hAnsi="PT Sans"/>
          <w:color w:val="auto"/>
          <w:sz w:val="22"/>
          <w:szCs w:val="22"/>
        </w:rPr>
        <w:tab/>
      </w:r>
      <w:r>
        <w:rPr>
          <w:rFonts w:ascii="PT Sans" w:hAnsi="PT Sans"/>
          <w:color w:val="auto"/>
          <w:sz w:val="22"/>
          <w:szCs w:val="22"/>
        </w:rPr>
        <w:t>L</w:t>
      </w:r>
      <w:r w:rsidRPr="00185311">
        <w:rPr>
          <w:rFonts w:ascii="PT Sans" w:hAnsi="PT Sans"/>
          <w:color w:val="auto"/>
          <w:sz w:val="22"/>
          <w:szCs w:val="22"/>
        </w:rPr>
        <w:t>isäksi poliittisen työtaistelun piiriin kuuluvat kaikki varhaiskasvatuspaikoissa tehtävät tukipalvelut. Puhtaus-, keittiö- ja kiinteistöpalveluihin liittyvät työt. Helsingin osalta Palvelukeskus Helsinki ja Jyväskylän osalta Kylän kattaus.</w:t>
      </w:r>
    </w:p>
    <w:p w14:paraId="799DDC22" w14:textId="60A0F42C" w:rsidR="00981237" w:rsidRPr="00981237" w:rsidRDefault="00981237" w:rsidP="00981237">
      <w:pPr>
        <w:pStyle w:val="JHLOtsikko2punainen"/>
        <w:rPr>
          <w:rFonts w:ascii="PT Sans" w:hAnsi="PT Sans"/>
          <w:color w:val="auto"/>
          <w:sz w:val="22"/>
          <w:szCs w:val="22"/>
        </w:rPr>
      </w:pPr>
      <w:r>
        <w:rPr>
          <w:rFonts w:ascii="PT Sans" w:hAnsi="PT Sans"/>
          <w:color w:val="auto"/>
          <w:sz w:val="22"/>
          <w:szCs w:val="22"/>
        </w:rPr>
        <w:lastRenderedPageBreak/>
        <w:t>–</w:t>
      </w:r>
      <w:r w:rsidRPr="00981237">
        <w:rPr>
          <w:rFonts w:ascii="PT Sans" w:hAnsi="PT Sans"/>
          <w:color w:val="auto"/>
          <w:sz w:val="22"/>
          <w:szCs w:val="22"/>
        </w:rPr>
        <w:tab/>
      </w:r>
      <w:r>
        <w:rPr>
          <w:rFonts w:ascii="PT Sans" w:hAnsi="PT Sans"/>
          <w:color w:val="auto"/>
          <w:sz w:val="22"/>
          <w:szCs w:val="22"/>
        </w:rPr>
        <w:t>P</w:t>
      </w:r>
      <w:r w:rsidRPr="00981237">
        <w:rPr>
          <w:rFonts w:ascii="PT Sans" w:hAnsi="PT Sans"/>
          <w:color w:val="auto"/>
          <w:sz w:val="22"/>
          <w:szCs w:val="22"/>
        </w:rPr>
        <w:t xml:space="preserve">oliittisen työtaistelun piirissä ovat kaikki </w:t>
      </w:r>
      <w:proofErr w:type="spellStart"/>
      <w:r w:rsidRPr="00981237">
        <w:rPr>
          <w:rFonts w:ascii="PT Sans" w:hAnsi="PT Sans"/>
          <w:color w:val="auto"/>
          <w:sz w:val="22"/>
          <w:szCs w:val="22"/>
        </w:rPr>
        <w:t>Seuren</w:t>
      </w:r>
      <w:proofErr w:type="spellEnd"/>
      <w:r w:rsidRPr="00981237">
        <w:rPr>
          <w:rFonts w:ascii="PT Sans" w:hAnsi="PT Sans"/>
          <w:color w:val="auto"/>
          <w:sz w:val="22"/>
          <w:szCs w:val="22"/>
        </w:rPr>
        <w:t xml:space="preserve"> tarjoamat varhaiskasvatuksessa tehtävät työtehtävät seuraavien kaupunkien alueella, niin kunnallisen kuin yksityisen varhaiskasvatuksen puolella ja kaikilla sopimusaloilla:</w:t>
      </w:r>
      <w:r w:rsidRPr="00981237">
        <w:rPr>
          <w:rFonts w:ascii="Arial" w:hAnsi="Arial" w:cs="Arial"/>
          <w:color w:val="auto"/>
          <w:sz w:val="22"/>
          <w:szCs w:val="22"/>
        </w:rPr>
        <w:t> </w:t>
      </w:r>
      <w:r w:rsidRPr="00981237">
        <w:rPr>
          <w:rFonts w:ascii="PT Sans" w:hAnsi="PT Sans"/>
          <w:color w:val="auto"/>
          <w:sz w:val="22"/>
          <w:szCs w:val="22"/>
        </w:rPr>
        <w:t>Espoo, Helsinki, Kauniainen ja</w:t>
      </w:r>
      <w:r w:rsidRPr="00981237">
        <w:rPr>
          <w:rFonts w:ascii="Arial" w:hAnsi="Arial" w:cs="Arial"/>
          <w:color w:val="auto"/>
          <w:sz w:val="22"/>
          <w:szCs w:val="22"/>
        </w:rPr>
        <w:t> </w:t>
      </w:r>
      <w:r w:rsidRPr="00981237">
        <w:rPr>
          <w:rFonts w:ascii="PT Sans" w:hAnsi="PT Sans"/>
          <w:color w:val="auto"/>
          <w:sz w:val="22"/>
          <w:szCs w:val="22"/>
        </w:rPr>
        <w:t>Vantaa</w:t>
      </w:r>
    </w:p>
    <w:p w14:paraId="5A7813AA" w14:textId="150B2305" w:rsidR="00981237" w:rsidRPr="00981237" w:rsidRDefault="00981237" w:rsidP="00981237">
      <w:pPr>
        <w:pStyle w:val="JHLOtsikko2punainen"/>
        <w:rPr>
          <w:rFonts w:ascii="PT Sans" w:hAnsi="PT Sans"/>
          <w:color w:val="auto"/>
          <w:sz w:val="22"/>
          <w:szCs w:val="22"/>
        </w:rPr>
      </w:pPr>
      <w:r w:rsidRPr="00981237">
        <w:rPr>
          <w:rFonts w:ascii="PT Sans" w:hAnsi="PT Sans"/>
          <w:color w:val="auto"/>
          <w:sz w:val="22"/>
          <w:szCs w:val="22"/>
        </w:rPr>
        <w:t>-</w:t>
      </w:r>
      <w:r w:rsidRPr="00981237">
        <w:rPr>
          <w:rFonts w:ascii="PT Sans" w:hAnsi="PT Sans"/>
          <w:color w:val="auto"/>
          <w:sz w:val="22"/>
          <w:szCs w:val="22"/>
        </w:rPr>
        <w:tab/>
        <w:t xml:space="preserve">Tämä koskee myös muita henkilöstövuokrausyrityksiä, </w:t>
      </w:r>
      <w:proofErr w:type="spellStart"/>
      <w:r w:rsidRPr="00981237">
        <w:rPr>
          <w:rFonts w:ascii="PT Sans" w:hAnsi="PT Sans"/>
          <w:color w:val="auto"/>
          <w:sz w:val="22"/>
          <w:szCs w:val="22"/>
        </w:rPr>
        <w:t>jotkavälittävät</w:t>
      </w:r>
      <w:proofErr w:type="spellEnd"/>
      <w:r w:rsidRPr="00981237">
        <w:rPr>
          <w:rFonts w:ascii="PT Sans" w:hAnsi="PT Sans"/>
          <w:color w:val="auto"/>
          <w:sz w:val="22"/>
          <w:szCs w:val="22"/>
        </w:rPr>
        <w:t xml:space="preserve"> työvoimaa seuraavien kuntien alueilla toimivien kunnallisten, yksityisten ja seurakuntien varhaiskasvatuksen tehtäviin</w:t>
      </w:r>
      <w:r>
        <w:rPr>
          <w:rFonts w:ascii="PT Sans" w:hAnsi="PT Sans"/>
          <w:color w:val="auto"/>
          <w:sz w:val="22"/>
          <w:szCs w:val="22"/>
        </w:rPr>
        <w:t xml:space="preserve">: </w:t>
      </w:r>
      <w:r w:rsidRPr="00981237">
        <w:rPr>
          <w:rFonts w:ascii="PT Sans" w:hAnsi="PT Sans"/>
          <w:color w:val="auto"/>
          <w:sz w:val="22"/>
          <w:szCs w:val="22"/>
        </w:rPr>
        <w:t xml:space="preserve">Helsinki, Vantaa, Espoo, Kauniainen, Vaasa, Mustasaari, Rovaniemi, Tampere, Jyväskylä, Kuopio, Joensuu, Oulu, Turku, Pori. </w:t>
      </w:r>
    </w:p>
    <w:p w14:paraId="4B974E27" w14:textId="77777777" w:rsidR="00981237" w:rsidRPr="00981237" w:rsidRDefault="00981237" w:rsidP="00981237">
      <w:pPr>
        <w:pStyle w:val="JHLOtsikko2punainen"/>
        <w:rPr>
          <w:rFonts w:ascii="PT Sans" w:hAnsi="PT Sans"/>
          <w:b/>
          <w:bCs/>
          <w:color w:val="auto"/>
          <w:sz w:val="22"/>
          <w:szCs w:val="22"/>
        </w:rPr>
      </w:pPr>
      <w:r w:rsidRPr="00981237">
        <w:rPr>
          <w:rFonts w:ascii="PT Sans" w:hAnsi="PT Sans"/>
          <w:b/>
          <w:bCs/>
          <w:color w:val="auto"/>
          <w:sz w:val="22"/>
          <w:szCs w:val="22"/>
        </w:rPr>
        <w:t xml:space="preserve">Poliittisen työtaistelun kesto </w:t>
      </w:r>
    </w:p>
    <w:p w14:paraId="069E0F81" w14:textId="77777777" w:rsidR="00981237" w:rsidRPr="00981237" w:rsidRDefault="00981237" w:rsidP="00981237">
      <w:pPr>
        <w:pStyle w:val="JHLOtsikko2punainen"/>
        <w:rPr>
          <w:rFonts w:ascii="PT Sans" w:hAnsi="PT Sans"/>
          <w:color w:val="auto"/>
          <w:sz w:val="22"/>
          <w:szCs w:val="22"/>
        </w:rPr>
      </w:pPr>
      <w:r w:rsidRPr="00981237">
        <w:rPr>
          <w:rFonts w:ascii="PT Sans" w:hAnsi="PT Sans"/>
          <w:color w:val="auto"/>
          <w:sz w:val="22"/>
          <w:szCs w:val="22"/>
        </w:rPr>
        <w:t>Poliittinen työtaistelu koskee työvuoroja, jotka alkavat tiistain 13.2.2024 klo 00:01 ja keskiviikon 14.2.2024 klo 23:59 välisenä aikana. Lakko</w:t>
      </w:r>
      <w:r w:rsidRPr="00981237">
        <w:rPr>
          <w:rFonts w:ascii="Arial" w:hAnsi="Arial" w:cs="Arial"/>
          <w:color w:val="auto"/>
          <w:sz w:val="22"/>
          <w:szCs w:val="22"/>
        </w:rPr>
        <w:t> </w:t>
      </w:r>
      <w:r w:rsidRPr="00981237">
        <w:rPr>
          <w:rFonts w:ascii="PT Sans" w:hAnsi="PT Sans"/>
          <w:color w:val="auto"/>
          <w:sz w:val="22"/>
          <w:szCs w:val="22"/>
        </w:rPr>
        <w:t>kest</w:t>
      </w:r>
      <w:r w:rsidRPr="00981237">
        <w:rPr>
          <w:rFonts w:ascii="PT Sans" w:hAnsi="PT Sans" w:cs="PT Sans"/>
          <w:color w:val="auto"/>
          <w:sz w:val="22"/>
          <w:szCs w:val="22"/>
        </w:rPr>
        <w:t>ää</w:t>
      </w:r>
      <w:r w:rsidRPr="00981237">
        <w:rPr>
          <w:rFonts w:ascii="PT Sans" w:hAnsi="PT Sans"/>
          <w:color w:val="auto"/>
          <w:sz w:val="22"/>
          <w:szCs w:val="22"/>
        </w:rPr>
        <w:t xml:space="preserve"> p</w:t>
      </w:r>
      <w:r w:rsidRPr="00981237">
        <w:rPr>
          <w:rFonts w:ascii="PT Sans" w:hAnsi="PT Sans" w:cs="PT Sans"/>
          <w:color w:val="auto"/>
          <w:sz w:val="22"/>
          <w:szCs w:val="22"/>
        </w:rPr>
        <w:t>ää</w:t>
      </w:r>
      <w:r w:rsidRPr="00981237">
        <w:rPr>
          <w:rFonts w:ascii="PT Sans" w:hAnsi="PT Sans"/>
          <w:color w:val="auto"/>
          <w:sz w:val="22"/>
          <w:szCs w:val="22"/>
        </w:rPr>
        <w:t>ttyv</w:t>
      </w:r>
      <w:r w:rsidRPr="00981237">
        <w:rPr>
          <w:rFonts w:ascii="PT Sans" w:hAnsi="PT Sans" w:cs="PT Sans"/>
          <w:color w:val="auto"/>
          <w:sz w:val="22"/>
          <w:szCs w:val="22"/>
        </w:rPr>
        <w:t>ä</w:t>
      </w:r>
      <w:r w:rsidRPr="00981237">
        <w:rPr>
          <w:rFonts w:ascii="PT Sans" w:hAnsi="PT Sans"/>
          <w:color w:val="auto"/>
          <w:sz w:val="22"/>
          <w:szCs w:val="22"/>
        </w:rPr>
        <w:t>n ty</w:t>
      </w:r>
      <w:r w:rsidRPr="00981237">
        <w:rPr>
          <w:rFonts w:ascii="PT Sans" w:hAnsi="PT Sans" w:cs="PT Sans"/>
          <w:color w:val="auto"/>
          <w:sz w:val="22"/>
          <w:szCs w:val="22"/>
        </w:rPr>
        <w:t>ö</w:t>
      </w:r>
      <w:r w:rsidRPr="00981237">
        <w:rPr>
          <w:rFonts w:ascii="PT Sans" w:hAnsi="PT Sans"/>
          <w:color w:val="auto"/>
          <w:sz w:val="22"/>
          <w:szCs w:val="22"/>
        </w:rPr>
        <w:t xml:space="preserve">vuoron loppuun. </w:t>
      </w:r>
    </w:p>
    <w:p w14:paraId="6015BFFF" w14:textId="42597FEA" w:rsidR="00981237" w:rsidRPr="00185311" w:rsidRDefault="00981237" w:rsidP="00981237">
      <w:pPr>
        <w:pStyle w:val="JHLOtsikko2punainen"/>
        <w:rPr>
          <w:rFonts w:ascii="PT Sans" w:hAnsi="PT Sans"/>
          <w:color w:val="auto"/>
          <w:sz w:val="22"/>
          <w:szCs w:val="22"/>
        </w:rPr>
      </w:pPr>
      <w:r w:rsidRPr="00981237">
        <w:rPr>
          <w:rFonts w:ascii="PT Sans" w:hAnsi="PT Sans"/>
          <w:color w:val="auto"/>
          <w:sz w:val="22"/>
          <w:szCs w:val="22"/>
        </w:rPr>
        <w:t>Työtaistelun ulkopuolelle on rajattu työtehtävät, joiden tekemättä jättäminen aiheuttaisi vaaraa ihmisten hengelle, terveydelle tai omaisuudelle.</w:t>
      </w:r>
    </w:p>
    <w:p w14:paraId="490B3A66" w14:textId="37FBE822" w:rsidR="00981237" w:rsidRDefault="00981237">
      <w:pPr>
        <w:tabs>
          <w:tab w:val="clear" w:pos="1304"/>
          <w:tab w:val="clear" w:pos="2608"/>
        </w:tabs>
        <w:spacing w:after="160" w:line="259" w:lineRule="auto"/>
        <w:rPr>
          <w:rFonts w:ascii="Barlow Condensed SemiBold" w:hAnsi="Barlow Condensed SemiBold"/>
          <w:color w:val="CF073B"/>
          <w:sz w:val="24"/>
          <w:szCs w:val="24"/>
          <w:lang w:val="fi-FI"/>
        </w:rPr>
      </w:pPr>
    </w:p>
    <w:p w14:paraId="61746857" w14:textId="10A5A94D" w:rsidR="00E442D8" w:rsidRDefault="00E442D8" w:rsidP="00E442D8">
      <w:pPr>
        <w:pStyle w:val="JHLOtsikko2punainen"/>
      </w:pPr>
      <w:r>
        <w:t>Avainta-sopimuksen piirissä olevat kohteet tiistai 13.2. – keskiviikko 14.2.2024</w:t>
      </w:r>
    </w:p>
    <w:p w14:paraId="49D3BB7B" w14:textId="77777777" w:rsidR="00E442D8" w:rsidRPr="009B2B89" w:rsidRDefault="00E442D8" w:rsidP="00E442D8">
      <w:pPr>
        <w:pStyle w:val="JHLleiptekstisisennys4cm"/>
        <w:ind w:left="540" w:firstLine="1728"/>
        <w:rPr>
          <w:b/>
          <w:bCs/>
        </w:rPr>
      </w:pPr>
      <w:r>
        <w:br/>
      </w:r>
      <w:r w:rsidRPr="009B2B89">
        <w:rPr>
          <w:b/>
          <w:bCs/>
        </w:rPr>
        <w:t>Poliittisen työtaistelun alaiset tehtävät ja työpaikat</w:t>
      </w:r>
    </w:p>
    <w:p w14:paraId="5ACC2A69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Vantaa Tilapalvelut Vantti Oy </w:t>
      </w:r>
    </w:p>
    <w:p w14:paraId="6583D7FB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Espoo Catering Oy </w:t>
      </w:r>
    </w:p>
    <w:p w14:paraId="0E01B039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Oulun tuotantokeittiö Oy, </w:t>
      </w:r>
      <w:proofErr w:type="spellStart"/>
      <w:r>
        <w:t>Lööki</w:t>
      </w:r>
      <w:proofErr w:type="spellEnd"/>
      <w:r>
        <w:t xml:space="preserve"> </w:t>
      </w:r>
    </w:p>
    <w:p w14:paraId="71D22DBB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Pirkanmaan Voimia Oy </w:t>
      </w:r>
    </w:p>
    <w:p w14:paraId="27315386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Tampereen Infra Oy </w:t>
      </w:r>
    </w:p>
    <w:p w14:paraId="2A5E076F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 xml:space="preserve">Tampereen tilapalvelut Oy </w:t>
      </w:r>
    </w:p>
    <w:p w14:paraId="744FF94C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>Kaarea Oy</w:t>
      </w:r>
    </w:p>
    <w:p w14:paraId="3B1BDFDB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</w:r>
      <w:proofErr w:type="spellStart"/>
      <w:r>
        <w:t>Servica</w:t>
      </w:r>
      <w:proofErr w:type="spellEnd"/>
      <w:r>
        <w:t xml:space="preserve"> Oy</w:t>
      </w:r>
    </w:p>
    <w:p w14:paraId="3767A927" w14:textId="77777777" w:rsidR="00E442D8" w:rsidRDefault="00E442D8" w:rsidP="00E442D8">
      <w:pPr>
        <w:pStyle w:val="JHLleiptekstisisennys4cm"/>
        <w:ind w:left="630"/>
      </w:pPr>
      <w:r>
        <w:t>•</w:t>
      </w:r>
      <w:r>
        <w:tab/>
        <w:t>Polkka – Pohjois-Karjalan tukipalvelut Oy</w:t>
      </w:r>
    </w:p>
    <w:p w14:paraId="1ED119C8" w14:textId="77777777" w:rsidR="00E442D8" w:rsidRDefault="00E442D8" w:rsidP="00E442D8">
      <w:pPr>
        <w:pStyle w:val="JHLleiptekstisisennys4cm"/>
        <w:ind w:left="630"/>
      </w:pPr>
      <w:r>
        <w:t xml:space="preserve">Poliittinen työtaistelu koskee työvuoroja, jotka alkavat tiistaina 13.2.20 klo 00:01 ja keskiviikkona 14.2. klo 23:59 välisenä aikana.  </w:t>
      </w:r>
    </w:p>
    <w:p w14:paraId="638ADE06" w14:textId="74A5ED96" w:rsidR="00E442D8" w:rsidRDefault="00E442D8" w:rsidP="00E442D8">
      <w:pPr>
        <w:pStyle w:val="JHLleiptekstisisennys4cm"/>
        <w:ind w:left="630"/>
      </w:pPr>
      <w:r>
        <w:lastRenderedPageBreak/>
        <w:t>Työtaistelun ulkopuolelle on rajattu työtehtävät, joiden tekemättä jättäminen aiheuttaisi vaaraa ihmisten hengelle, terveydelle tai omaisuudelle.</w:t>
      </w:r>
    </w:p>
    <w:p w14:paraId="50E4C0E0" w14:textId="3F501B2A" w:rsidR="00185311" w:rsidRDefault="00185311" w:rsidP="00185311">
      <w:pPr>
        <w:pStyle w:val="JHLOtsikko2punainen"/>
      </w:pPr>
      <w:r w:rsidRPr="00185311">
        <w:t xml:space="preserve">Tampereen kaupunkiliikenne </w:t>
      </w:r>
      <w:r w:rsidR="000805AF">
        <w:t>keskiviikko 14.2. – torstai 15.2.2024</w:t>
      </w:r>
    </w:p>
    <w:p w14:paraId="6F17BB80" w14:textId="77777777" w:rsidR="00185311" w:rsidRPr="00185311" w:rsidRDefault="00185311" w:rsidP="00185311">
      <w:pPr>
        <w:pStyle w:val="JHLleiptekstisisennys4cm"/>
        <w:ind w:left="630"/>
        <w:rPr>
          <w:b/>
          <w:bCs/>
        </w:rPr>
      </w:pPr>
      <w:r w:rsidRPr="00185311">
        <w:rPr>
          <w:b/>
          <w:bCs/>
        </w:rPr>
        <w:t xml:space="preserve">Poliittisen työtaistelun alaiset tehtävät ja työpaikat </w:t>
      </w:r>
    </w:p>
    <w:p w14:paraId="7C80FF81" w14:textId="77777777" w:rsidR="00185311" w:rsidRDefault="00185311" w:rsidP="00185311">
      <w:pPr>
        <w:pStyle w:val="JHLleiptekstisisennys4cm"/>
        <w:ind w:left="630"/>
      </w:pPr>
      <w:r>
        <w:t xml:space="preserve">Poliittisen työtaistelun piiriin kuuluvat seuraavissa työpaikoissa tehtävät työt: </w:t>
      </w:r>
    </w:p>
    <w:p w14:paraId="7E961156" w14:textId="4E5CEB3B" w:rsidR="00185311" w:rsidRDefault="00185311" w:rsidP="00185311">
      <w:pPr>
        <w:pStyle w:val="JHLleiptekstisisennys4cm"/>
        <w:ind w:left="630"/>
      </w:pPr>
      <w:r>
        <w:t>•</w:t>
      </w:r>
      <w:r>
        <w:tab/>
        <w:t xml:space="preserve">Tampereen kaupunkiliikenne Liikelaitos </w:t>
      </w:r>
    </w:p>
    <w:p w14:paraId="5E240E58" w14:textId="77777777" w:rsidR="00185311" w:rsidRPr="00185311" w:rsidRDefault="00185311" w:rsidP="00185311">
      <w:pPr>
        <w:pStyle w:val="JHLleiptekstisisennys4cm"/>
        <w:ind w:left="630"/>
        <w:rPr>
          <w:b/>
          <w:bCs/>
        </w:rPr>
      </w:pPr>
      <w:r w:rsidRPr="00185311">
        <w:rPr>
          <w:b/>
          <w:bCs/>
        </w:rPr>
        <w:t xml:space="preserve">Poliittisen työtaistelun kesto </w:t>
      </w:r>
    </w:p>
    <w:p w14:paraId="28473AC9" w14:textId="77777777" w:rsidR="00185311" w:rsidRDefault="00185311" w:rsidP="00185311">
      <w:pPr>
        <w:pStyle w:val="JHLleiptekstisisennys4cm"/>
        <w:ind w:left="630"/>
      </w:pPr>
      <w:r>
        <w:t>Poliittinen työtaistelu koskee työvuoroja, jotka alkavat keskiviikkona 14.2. klo 00:01 ja torstaina klo 23:59 välisenä aikana.</w:t>
      </w:r>
    </w:p>
    <w:p w14:paraId="519E420A" w14:textId="444E89F3" w:rsidR="00185311" w:rsidRDefault="00185311" w:rsidP="00185311">
      <w:pPr>
        <w:pStyle w:val="JHLleiptekstisisennys4cm"/>
        <w:ind w:left="630"/>
      </w:pPr>
      <w:r>
        <w:t xml:space="preserve">Työtaistelun ulkopuolelle on rajattu työtehtävät, joiden tekemättä jättäminen aiheuttaisi vaaraa ihmisten hengelle, terveydelle tai omaisuudelle. </w:t>
      </w:r>
    </w:p>
    <w:p w14:paraId="08B7C830" w14:textId="56E9F880" w:rsidR="00185311" w:rsidRDefault="00185311" w:rsidP="00185311">
      <w:pPr>
        <w:pStyle w:val="JHLleiptekstisisennys4cm"/>
        <w:ind w:left="630"/>
      </w:pPr>
      <w:r w:rsidRPr="00185311">
        <w:t xml:space="preserve">Työtaistelu ei koske viranhaltija-asemassa olevia.  </w:t>
      </w:r>
    </w:p>
    <w:p w14:paraId="331DA47D" w14:textId="1FCE89EA" w:rsidR="00185311" w:rsidRDefault="00185311" w:rsidP="00185311">
      <w:pPr>
        <w:pStyle w:val="JHLOtsikko2punainen"/>
      </w:pPr>
      <w:r>
        <w:t xml:space="preserve">Turun kaupunkiliikenne </w:t>
      </w:r>
      <w:r w:rsidR="000805AF">
        <w:t>keskiviikko 14.2. – torstai 15.2.2024</w:t>
      </w:r>
    </w:p>
    <w:p w14:paraId="4A1E11CE" w14:textId="77777777" w:rsidR="00185311" w:rsidRDefault="00185311" w:rsidP="00185311">
      <w:pPr>
        <w:pStyle w:val="JHLleiptekstisisennys6cm"/>
        <w:ind w:left="540"/>
      </w:pPr>
      <w:r>
        <w:t xml:space="preserve">Poliittisen työtaistelun alaiset tehtävät ja työpaikat </w:t>
      </w:r>
    </w:p>
    <w:p w14:paraId="7E9DDFFA" w14:textId="77777777" w:rsidR="00185311" w:rsidRDefault="00185311" w:rsidP="00185311">
      <w:pPr>
        <w:pStyle w:val="JHLleiptekstisisennys6cm"/>
        <w:ind w:left="540"/>
      </w:pPr>
      <w:r>
        <w:t xml:space="preserve">Poliittisen työtaistelun piiriin kuuluvat seuraavissa työpaikoissa tehtävät työt: </w:t>
      </w:r>
    </w:p>
    <w:p w14:paraId="09A6795A" w14:textId="77777777" w:rsidR="00185311" w:rsidRDefault="00185311" w:rsidP="00185311">
      <w:pPr>
        <w:pStyle w:val="JHLleiptekstisisennys6cm"/>
        <w:ind w:left="540"/>
      </w:pPr>
      <w:r>
        <w:t>•</w:t>
      </w:r>
      <w:r>
        <w:tab/>
        <w:t xml:space="preserve">Turun kaupunkiliikenne oy </w:t>
      </w:r>
    </w:p>
    <w:p w14:paraId="19A6D050" w14:textId="01CEF21C" w:rsidR="00185311" w:rsidRPr="00185311" w:rsidRDefault="00185311" w:rsidP="00185311">
      <w:pPr>
        <w:pStyle w:val="JHLleiptekstisisennys6cm"/>
        <w:ind w:left="540"/>
        <w:rPr>
          <w:b/>
          <w:bCs/>
        </w:rPr>
      </w:pPr>
      <w:r>
        <w:t xml:space="preserve"> </w:t>
      </w:r>
      <w:r w:rsidRPr="00185311">
        <w:rPr>
          <w:b/>
          <w:bCs/>
        </w:rPr>
        <w:t xml:space="preserve">Poliittisen työtaistelun kesto </w:t>
      </w:r>
    </w:p>
    <w:p w14:paraId="2F924FAD" w14:textId="77777777" w:rsidR="00185311" w:rsidRDefault="00185311" w:rsidP="00185311">
      <w:pPr>
        <w:pStyle w:val="JHLleiptekstisisennys6cm"/>
        <w:ind w:left="540"/>
      </w:pPr>
      <w:r>
        <w:t xml:space="preserve">Poliittinen työtaistelu koskee työvuoroja, jotka alkavat keskiviikkona 14.2. klo 00:01 ja torstaina 15.2. klo 23:59 välisenä aikana. </w:t>
      </w:r>
    </w:p>
    <w:p w14:paraId="1AFECB3A" w14:textId="6DD6CA8C" w:rsidR="00185311" w:rsidRDefault="00185311" w:rsidP="00185311">
      <w:pPr>
        <w:pStyle w:val="JHLleiptekstisisennys4cm"/>
        <w:ind w:left="540"/>
      </w:pPr>
      <w:r>
        <w:t>Työtaistelun ulkopuolelle on rajattu työtehtävät, joiden tekemättä jättäminen aiheuttaisi vaaraa ihmisten hengelle, terveydelle tai omaisuudelle.</w:t>
      </w:r>
    </w:p>
    <w:p w14:paraId="57BE2F20" w14:textId="77777777" w:rsidR="002334EE" w:rsidRDefault="002334EE">
      <w:pPr>
        <w:tabs>
          <w:tab w:val="clear" w:pos="1304"/>
          <w:tab w:val="clear" w:pos="2608"/>
        </w:tabs>
        <w:spacing w:after="160" w:line="259" w:lineRule="auto"/>
        <w:rPr>
          <w:rFonts w:ascii="Barlow Condensed SemiBold" w:hAnsi="Barlow Condensed SemiBold"/>
          <w:color w:val="CF073B"/>
          <w:sz w:val="24"/>
          <w:szCs w:val="24"/>
          <w:lang w:val="fi-FI"/>
        </w:rPr>
      </w:pPr>
      <w:r>
        <w:br w:type="page"/>
      </w:r>
    </w:p>
    <w:p w14:paraId="04BC6632" w14:textId="09A960EE" w:rsidR="00185311" w:rsidRPr="00185311" w:rsidRDefault="00185311" w:rsidP="00185311">
      <w:pPr>
        <w:pStyle w:val="JHLOtsikko2punainen"/>
      </w:pPr>
      <w:r w:rsidRPr="00185311">
        <w:lastRenderedPageBreak/>
        <w:t xml:space="preserve">Raideliikenne </w:t>
      </w:r>
      <w:r w:rsidR="002C747B">
        <w:t>keskiviikko 14.2. – torstai 15.2.2024</w:t>
      </w:r>
    </w:p>
    <w:p w14:paraId="5993CCE8" w14:textId="77777777" w:rsidR="00185311" w:rsidRPr="00185311" w:rsidRDefault="00185311" w:rsidP="00185311">
      <w:pPr>
        <w:pStyle w:val="JHLleiptekstisisennys4cm"/>
        <w:ind w:left="540"/>
        <w:rPr>
          <w:b/>
          <w:bCs/>
        </w:rPr>
      </w:pPr>
      <w:r w:rsidRPr="00185311">
        <w:rPr>
          <w:b/>
          <w:bCs/>
        </w:rPr>
        <w:t>Poliittisen työtaistelun piiriin kuuluvat seuraavissa työpaikoissa tehtävät työt:</w:t>
      </w:r>
    </w:p>
    <w:p w14:paraId="1628B494" w14:textId="77777777" w:rsidR="00185311" w:rsidRPr="00185311" w:rsidRDefault="00185311" w:rsidP="00185311">
      <w:pPr>
        <w:pStyle w:val="JHLleiptekstisisennys4cm"/>
        <w:ind w:left="540"/>
      </w:pPr>
      <w:r w:rsidRPr="00185311">
        <w:t>•</w:t>
      </w:r>
      <w:r w:rsidRPr="00185311">
        <w:tab/>
        <w:t>VR Group</w:t>
      </w:r>
    </w:p>
    <w:p w14:paraId="64FDF64D" w14:textId="4CEAE501" w:rsidR="00185311" w:rsidRPr="00185311" w:rsidRDefault="00185311" w:rsidP="00185311">
      <w:pPr>
        <w:pStyle w:val="JHLleiptekstisisennys4cm"/>
        <w:ind w:left="540"/>
      </w:pPr>
      <w:r w:rsidRPr="00185311">
        <w:t>o</w:t>
      </w:r>
      <w:r w:rsidRPr="00185311">
        <w:tab/>
        <w:t>VR Kaupunkiliikenne</w:t>
      </w:r>
      <w:r>
        <w:t xml:space="preserve">, </w:t>
      </w:r>
      <w:r w:rsidRPr="00185311">
        <w:t>Tampereen ratikka</w:t>
      </w:r>
    </w:p>
    <w:p w14:paraId="1E4C015E" w14:textId="22B329BC" w:rsidR="00E442D8" w:rsidRDefault="00185311" w:rsidP="002334EE">
      <w:pPr>
        <w:pStyle w:val="JHLleiptekstisisennys4cm"/>
        <w:ind w:left="540"/>
      </w:pPr>
      <w:r w:rsidRPr="00185311">
        <w:t>•</w:t>
      </w:r>
      <w:r w:rsidRPr="00185311">
        <w:tab/>
        <w:t>Pääkaupunkiseudun Kaupunkiliikenne Oy</w:t>
      </w:r>
    </w:p>
    <w:p w14:paraId="265282FD" w14:textId="3038CEDF" w:rsidR="002334EE" w:rsidRDefault="002334EE" w:rsidP="002334EE">
      <w:pPr>
        <w:pStyle w:val="JHLleiptekstisisennys4cm"/>
        <w:ind w:left="540"/>
      </w:pPr>
      <w:r w:rsidRPr="002334EE">
        <w:t>Poliittinen työtaistelu koskee työvuoroja, jotka alkavat keskiviikkona 14.2.2024 klo 00:01 ja torstaina 15.2. klo 23:59 välisenä aikana.</w:t>
      </w:r>
    </w:p>
    <w:p w14:paraId="5249536C" w14:textId="5605243C" w:rsidR="008B0A59" w:rsidRDefault="008B0A59" w:rsidP="008B0A59">
      <w:pPr>
        <w:pStyle w:val="JHLOtsikko2punainen"/>
      </w:pPr>
      <w:r>
        <w:t>Koiviston aut</w:t>
      </w:r>
      <w:r w:rsidR="005F2404">
        <w:t>o, Helsinki Oy keskiviikko 14.2. – torstai 15.2.2024</w:t>
      </w:r>
    </w:p>
    <w:p w14:paraId="3C41B0B4" w14:textId="4647F9DC" w:rsidR="00185311" w:rsidRPr="00185311" w:rsidRDefault="00185311" w:rsidP="00185311">
      <w:pPr>
        <w:pStyle w:val="JHLleiptekstisisennys4cm"/>
        <w:ind w:left="540"/>
        <w:rPr>
          <w:b/>
          <w:bCs/>
        </w:rPr>
      </w:pPr>
      <w:r w:rsidRPr="00185311">
        <w:rPr>
          <w:b/>
          <w:bCs/>
        </w:rPr>
        <w:t>Poliittisen työtaistelun kesto</w:t>
      </w:r>
    </w:p>
    <w:p w14:paraId="796A755A" w14:textId="77777777" w:rsidR="008B0A59" w:rsidRDefault="008B0A59" w:rsidP="008B0A59">
      <w:pPr>
        <w:pStyle w:val="JHLleiptekstisisennys4cm"/>
        <w:ind w:left="540"/>
      </w:pPr>
      <w:r>
        <w:t xml:space="preserve">Poliittisen työtaistelun alaiset tehtävät ja työpaikat </w:t>
      </w:r>
    </w:p>
    <w:p w14:paraId="042502B2" w14:textId="77777777" w:rsidR="008B0A59" w:rsidRDefault="008B0A59" w:rsidP="008B0A59">
      <w:pPr>
        <w:pStyle w:val="JHLleiptekstisisennys4cm"/>
        <w:ind w:left="540"/>
      </w:pPr>
      <w:r>
        <w:t>-</w:t>
      </w:r>
      <w:r>
        <w:tab/>
        <w:t>Koiviston auto, Helsinki Oy:ssä tehtävät työt</w:t>
      </w:r>
    </w:p>
    <w:p w14:paraId="648A0D55" w14:textId="77777777" w:rsidR="008B0A59" w:rsidRDefault="008B0A59" w:rsidP="008B0A59">
      <w:pPr>
        <w:pStyle w:val="JHLleiptekstisisennys4cm"/>
        <w:ind w:left="540"/>
      </w:pPr>
      <w:r>
        <w:t xml:space="preserve">Poliittisen työtaistelun kesto </w:t>
      </w:r>
    </w:p>
    <w:p w14:paraId="1F2E57F6" w14:textId="77777777" w:rsidR="008B0A59" w:rsidRDefault="008B0A59" w:rsidP="008B0A59">
      <w:pPr>
        <w:pStyle w:val="JHLleiptekstisisennys4cm"/>
        <w:ind w:left="540"/>
      </w:pPr>
      <w:r>
        <w:t>Poliittinen työtaistelu koskee työvuoroja, jotka alkavat keskiviikkona 14.2.2024 klo 00:01 ja torstaina 15.2. klo 23:59 välisenä aikana.</w:t>
      </w:r>
      <w:r>
        <w:rPr>
          <w:rFonts w:ascii="Arial" w:hAnsi="Arial" w:cs="Arial"/>
        </w:rPr>
        <w:t> </w:t>
      </w:r>
      <w:r>
        <w:t xml:space="preserve"> </w:t>
      </w:r>
    </w:p>
    <w:p w14:paraId="36B95D3C" w14:textId="12CD9A8F" w:rsidR="008B0A59" w:rsidRDefault="008B0A59" w:rsidP="008B0A59">
      <w:pPr>
        <w:pStyle w:val="JHLleiptekstisisennys4cm"/>
        <w:ind w:left="540"/>
      </w:pPr>
      <w:r>
        <w:rPr>
          <w:rFonts w:ascii="Arial" w:hAnsi="Arial" w:cs="Arial"/>
        </w:rPr>
        <w:t> </w:t>
      </w:r>
      <w:r>
        <w:t>Työtaistelun ulkopuolelle on rajattu työtehtävät, joiden tekemättä jättäminen aiheuttaisi vaaraa ihmisten hengelle, terveydelle tai omaisuudelle.</w:t>
      </w:r>
    </w:p>
    <w:p w14:paraId="35694257" w14:textId="5F3F81CE" w:rsidR="00185311" w:rsidRDefault="00185311" w:rsidP="00185311">
      <w:pPr>
        <w:pStyle w:val="JHLOtsikko2punainen"/>
      </w:pPr>
      <w:r>
        <w:t>Energia-ala</w:t>
      </w:r>
      <w:r>
        <w:t xml:space="preserve"> keskiviikko 14.2. – perjantai 16.2.2024</w:t>
      </w:r>
    </w:p>
    <w:p w14:paraId="2222C492" w14:textId="77777777" w:rsidR="00185311" w:rsidRPr="00185311" w:rsidRDefault="00185311" w:rsidP="00185311">
      <w:pPr>
        <w:pStyle w:val="JHLleiptekstisisennys4cm"/>
        <w:ind w:left="540"/>
        <w:rPr>
          <w:b/>
          <w:bCs/>
        </w:rPr>
      </w:pPr>
      <w:r w:rsidRPr="00185311">
        <w:rPr>
          <w:b/>
          <w:bCs/>
        </w:rPr>
        <w:t xml:space="preserve">Poliittisen työtaistelun alaiset tehtävät ja työpaikat sekä ajankohta: </w:t>
      </w:r>
    </w:p>
    <w:p w14:paraId="4F6E41AE" w14:textId="43634F52" w:rsidR="00185311" w:rsidRDefault="00185311" w:rsidP="00185311">
      <w:pPr>
        <w:pStyle w:val="JHLleiptekstisisennys4cm"/>
        <w:ind w:left="540"/>
      </w:pPr>
      <w:r>
        <w:t xml:space="preserve">14.2 – 16.2.2024, koskee työvuoroja, jotka alkavat keskiviikkona 14.2. klo 00.01 ja perjantaina 16.2. klo23.59 välisenä aikana </w:t>
      </w:r>
    </w:p>
    <w:p w14:paraId="53DA9B82" w14:textId="77777777" w:rsidR="00185311" w:rsidRDefault="00185311" w:rsidP="00185311">
      <w:pPr>
        <w:pStyle w:val="JHLleiptekstisisennys4cm"/>
        <w:ind w:left="540"/>
      </w:pPr>
      <w:r>
        <w:t>•</w:t>
      </w:r>
      <w:r>
        <w:tab/>
        <w:t xml:space="preserve">Kuopion Energia Oy </w:t>
      </w:r>
    </w:p>
    <w:p w14:paraId="048CA844" w14:textId="77777777" w:rsidR="00185311" w:rsidRDefault="00185311" w:rsidP="00185311">
      <w:pPr>
        <w:pStyle w:val="JHLleiptekstisisennys4cm"/>
        <w:ind w:left="540"/>
      </w:pPr>
      <w:r>
        <w:t>•</w:t>
      </w:r>
      <w:r>
        <w:tab/>
      </w:r>
      <w:proofErr w:type="spellStart"/>
      <w:r>
        <w:t>Enersense</w:t>
      </w:r>
      <w:proofErr w:type="spellEnd"/>
      <w:r>
        <w:t xml:space="preserve"> IN, Helen Oy:n toiminnot</w:t>
      </w:r>
    </w:p>
    <w:p w14:paraId="231FEA9C" w14:textId="77777777" w:rsidR="00185311" w:rsidRDefault="00185311" w:rsidP="00185311">
      <w:pPr>
        <w:pStyle w:val="JHLleiptekstisisennys4cm"/>
        <w:ind w:left="540"/>
      </w:pPr>
      <w:r>
        <w:t>•</w:t>
      </w:r>
      <w:r>
        <w:tab/>
        <w:t xml:space="preserve">Helen Oy </w:t>
      </w:r>
    </w:p>
    <w:p w14:paraId="441E73B1" w14:textId="0BCE434A" w:rsidR="00185311" w:rsidRPr="00185311" w:rsidRDefault="00185311" w:rsidP="00185311">
      <w:pPr>
        <w:pStyle w:val="JHLleiptekstisisennys4cm"/>
        <w:ind w:left="540"/>
      </w:pPr>
      <w:r>
        <w:t>Työtaistelun ulkopuolelle on rajattu työtehtävät, joiden tekemättä jättäminen aiheuttaisi vaaraa ihmisten hengelle, terveydelle tai omaisuudelle.</w:t>
      </w:r>
    </w:p>
    <w:p w14:paraId="4D677617" w14:textId="0E2C2ADF" w:rsidR="00E442D8" w:rsidRPr="00185311" w:rsidRDefault="00E442D8" w:rsidP="00E442D8">
      <w:pPr>
        <w:pStyle w:val="JHLleiptekstisisennys4cm"/>
        <w:ind w:left="630"/>
      </w:pPr>
    </w:p>
    <w:sectPr w:rsidR="00E442D8" w:rsidRPr="00185311" w:rsidSect="00C53893">
      <w:headerReference w:type="default" r:id="rId12"/>
      <w:footerReference w:type="default" r:id="rId13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45CF" w14:textId="77777777" w:rsidR="00C53893" w:rsidRDefault="00C53893" w:rsidP="00C86670">
      <w:r>
        <w:separator/>
      </w:r>
    </w:p>
  </w:endnote>
  <w:endnote w:type="continuationSeparator" w:id="0">
    <w:p w14:paraId="500DB02A" w14:textId="77777777" w:rsidR="00C53893" w:rsidRDefault="00C53893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5997" w14:textId="77777777" w:rsidR="001C7442" w:rsidRDefault="001C7442">
    <w:pPr>
      <w:rPr>
        <w:noProof/>
      </w:rPr>
    </w:pPr>
  </w:p>
  <w:p w14:paraId="0BB2B4E0" w14:textId="77777777" w:rsidR="00547A0F" w:rsidRDefault="001C7442">
    <w:r>
      <w:rPr>
        <w:noProof/>
      </w:rPr>
      <w:drawing>
        <wp:inline distT="0" distB="0" distL="0" distR="0" wp14:anchorId="2067644A" wp14:editId="397F3955">
          <wp:extent cx="6839805" cy="1108709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805" cy="110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ECC9" w14:textId="77777777" w:rsidR="00C53893" w:rsidRDefault="00C53893" w:rsidP="00C86670">
      <w:r>
        <w:separator/>
      </w:r>
    </w:p>
  </w:footnote>
  <w:footnote w:type="continuationSeparator" w:id="0">
    <w:p w14:paraId="29DB699A" w14:textId="77777777" w:rsidR="00C53893" w:rsidRDefault="00C53893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410B" w14:textId="77777777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2DEC317D" wp14:editId="59334EEB">
          <wp:extent cx="6840000" cy="813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728" w:rsidRPr="00706728">
      <w:rPr>
        <w:b/>
        <w:bCs/>
      </w:rPr>
      <w:t xml:space="preserve"> </w:t>
    </w:r>
  </w:p>
  <w:p w14:paraId="77A41C4F" w14:textId="77777777" w:rsidR="00E23584" w:rsidRDefault="00E23584" w:rsidP="00E23584">
    <w:pPr>
      <w:jc w:val="right"/>
      <w:rPr>
        <w:b/>
        <w:bCs/>
      </w:rPr>
    </w:pPr>
  </w:p>
  <w:p w14:paraId="6DDEF051" w14:textId="77777777" w:rsidR="00E26503" w:rsidRDefault="00E26503" w:rsidP="00E23584">
    <w:pPr>
      <w:ind w:right="567"/>
      <w:jc w:val="right"/>
    </w:pPr>
  </w:p>
  <w:p w14:paraId="1CB649BD" w14:textId="77777777" w:rsidR="00A1101B" w:rsidRPr="00A63AC7" w:rsidRDefault="00A1101B" w:rsidP="00E23584">
    <w:pPr>
      <w:ind w:right="567"/>
      <w:jc w:val="right"/>
      <w:rPr>
        <w:rFonts w:ascii="PT Sans" w:hAnsi="PT Sans"/>
      </w:rPr>
    </w:pPr>
    <w:proofErr w:type="spellStart"/>
    <w:r w:rsidRPr="00A63AC7">
      <w:rPr>
        <w:rFonts w:ascii="PT Sans" w:hAnsi="PT Sans"/>
      </w:rPr>
      <w:t>si</w:t>
    </w:r>
    <w:r w:rsidRPr="0047061C">
      <w:rPr>
        <w:rFonts w:ascii="PT Sans" w:hAnsi="PT Sans"/>
        <w:u w:val="single"/>
      </w:rPr>
      <w:t>vu</w:t>
    </w:r>
    <w:proofErr w:type="spellEnd"/>
    <w:r w:rsidRPr="0047061C">
      <w:rPr>
        <w:rFonts w:ascii="PT Sans" w:hAnsi="PT Sans"/>
        <w:u w:val="single"/>
      </w:rPr>
      <w:t xml:space="preserve"> </w:t>
    </w:r>
    <w:r w:rsidRPr="00A63AC7">
      <w:rPr>
        <w:rFonts w:ascii="PT Sans" w:hAnsi="PT Sans"/>
      </w:rPr>
      <w:fldChar w:fldCharType="begin"/>
    </w:r>
    <w:r w:rsidRPr="00A63AC7">
      <w:rPr>
        <w:rFonts w:ascii="PT Sans" w:hAnsi="PT Sans"/>
      </w:rPr>
      <w:instrText>PAGE   \* MERGEFORMAT</w:instrText>
    </w:r>
    <w:r w:rsidRPr="00A63AC7">
      <w:rPr>
        <w:rFonts w:ascii="PT Sans" w:hAnsi="PT Sans"/>
      </w:rPr>
      <w:fldChar w:fldCharType="separate"/>
    </w:r>
    <w:r w:rsidRPr="00A63AC7">
      <w:rPr>
        <w:rFonts w:ascii="PT Sans" w:hAnsi="PT Sans"/>
      </w:rPr>
      <w:t>1</w:t>
    </w:r>
    <w:r w:rsidRPr="00A63AC7">
      <w:rPr>
        <w:rFonts w:ascii="PT Sans" w:hAnsi="PT San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504EB"/>
    <w:rsid w:val="000528D1"/>
    <w:rsid w:val="0005619D"/>
    <w:rsid w:val="00057BD3"/>
    <w:rsid w:val="00071C78"/>
    <w:rsid w:val="000805AF"/>
    <w:rsid w:val="000903D6"/>
    <w:rsid w:val="000A3568"/>
    <w:rsid w:val="000B0B2B"/>
    <w:rsid w:val="000B4C75"/>
    <w:rsid w:val="000C15E0"/>
    <w:rsid w:val="000D696B"/>
    <w:rsid w:val="000F78A2"/>
    <w:rsid w:val="00102D33"/>
    <w:rsid w:val="00124B0E"/>
    <w:rsid w:val="001300CF"/>
    <w:rsid w:val="001757DE"/>
    <w:rsid w:val="00182753"/>
    <w:rsid w:val="00185311"/>
    <w:rsid w:val="00192AB1"/>
    <w:rsid w:val="00197951"/>
    <w:rsid w:val="001C7442"/>
    <w:rsid w:val="001E0FE2"/>
    <w:rsid w:val="001E4788"/>
    <w:rsid w:val="001E6F72"/>
    <w:rsid w:val="001F513C"/>
    <w:rsid w:val="00202B12"/>
    <w:rsid w:val="002076C5"/>
    <w:rsid w:val="002209B4"/>
    <w:rsid w:val="002334EE"/>
    <w:rsid w:val="00233C78"/>
    <w:rsid w:val="002355A6"/>
    <w:rsid w:val="00240104"/>
    <w:rsid w:val="0026782E"/>
    <w:rsid w:val="0028027E"/>
    <w:rsid w:val="002B71EE"/>
    <w:rsid w:val="002C5C8B"/>
    <w:rsid w:val="002C6C45"/>
    <w:rsid w:val="002C747B"/>
    <w:rsid w:val="002D252F"/>
    <w:rsid w:val="002D437C"/>
    <w:rsid w:val="002E2235"/>
    <w:rsid w:val="002E6072"/>
    <w:rsid w:val="002F338A"/>
    <w:rsid w:val="003347AE"/>
    <w:rsid w:val="00337E57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D7C92"/>
    <w:rsid w:val="003F112B"/>
    <w:rsid w:val="003F25AD"/>
    <w:rsid w:val="00403862"/>
    <w:rsid w:val="00411AB6"/>
    <w:rsid w:val="004169FF"/>
    <w:rsid w:val="004308AD"/>
    <w:rsid w:val="00436911"/>
    <w:rsid w:val="00455938"/>
    <w:rsid w:val="0046023F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D01E1"/>
    <w:rsid w:val="004D0887"/>
    <w:rsid w:val="004D3BF1"/>
    <w:rsid w:val="004D60D9"/>
    <w:rsid w:val="005021D0"/>
    <w:rsid w:val="00520DE6"/>
    <w:rsid w:val="00530241"/>
    <w:rsid w:val="0054346C"/>
    <w:rsid w:val="00547A0F"/>
    <w:rsid w:val="005566D1"/>
    <w:rsid w:val="00560F07"/>
    <w:rsid w:val="00561F6A"/>
    <w:rsid w:val="00584CA6"/>
    <w:rsid w:val="00594165"/>
    <w:rsid w:val="005B173E"/>
    <w:rsid w:val="005B6ACC"/>
    <w:rsid w:val="005C454E"/>
    <w:rsid w:val="005D24E0"/>
    <w:rsid w:val="005F2404"/>
    <w:rsid w:val="00635A22"/>
    <w:rsid w:val="00676B1F"/>
    <w:rsid w:val="00684552"/>
    <w:rsid w:val="0068686B"/>
    <w:rsid w:val="006A1760"/>
    <w:rsid w:val="006D1785"/>
    <w:rsid w:val="006E298E"/>
    <w:rsid w:val="006E4A76"/>
    <w:rsid w:val="006F025A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34026"/>
    <w:rsid w:val="00854E04"/>
    <w:rsid w:val="00857E44"/>
    <w:rsid w:val="00875287"/>
    <w:rsid w:val="00877BD0"/>
    <w:rsid w:val="00880457"/>
    <w:rsid w:val="0088205A"/>
    <w:rsid w:val="008847DA"/>
    <w:rsid w:val="00887B97"/>
    <w:rsid w:val="008B0A59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81237"/>
    <w:rsid w:val="009843A4"/>
    <w:rsid w:val="009978AD"/>
    <w:rsid w:val="009B14B0"/>
    <w:rsid w:val="009B2487"/>
    <w:rsid w:val="009B2B89"/>
    <w:rsid w:val="009B5C91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F158E"/>
    <w:rsid w:val="00AF20D6"/>
    <w:rsid w:val="00AF26B7"/>
    <w:rsid w:val="00AF3ED7"/>
    <w:rsid w:val="00B352C1"/>
    <w:rsid w:val="00B469C4"/>
    <w:rsid w:val="00B53880"/>
    <w:rsid w:val="00B630D8"/>
    <w:rsid w:val="00B70516"/>
    <w:rsid w:val="00B844C8"/>
    <w:rsid w:val="00B85FD9"/>
    <w:rsid w:val="00B92A90"/>
    <w:rsid w:val="00BB04D4"/>
    <w:rsid w:val="00BD04F7"/>
    <w:rsid w:val="00C13262"/>
    <w:rsid w:val="00C14F0F"/>
    <w:rsid w:val="00C159E2"/>
    <w:rsid w:val="00C2138E"/>
    <w:rsid w:val="00C27D94"/>
    <w:rsid w:val="00C4159E"/>
    <w:rsid w:val="00C42201"/>
    <w:rsid w:val="00C53893"/>
    <w:rsid w:val="00C548F6"/>
    <w:rsid w:val="00C56760"/>
    <w:rsid w:val="00C6060A"/>
    <w:rsid w:val="00C63989"/>
    <w:rsid w:val="00C73019"/>
    <w:rsid w:val="00C75038"/>
    <w:rsid w:val="00C76940"/>
    <w:rsid w:val="00C86670"/>
    <w:rsid w:val="00C94964"/>
    <w:rsid w:val="00CA669A"/>
    <w:rsid w:val="00CE0B30"/>
    <w:rsid w:val="00CE5ECA"/>
    <w:rsid w:val="00CF14BE"/>
    <w:rsid w:val="00D04408"/>
    <w:rsid w:val="00D04463"/>
    <w:rsid w:val="00D20AF6"/>
    <w:rsid w:val="00D235FD"/>
    <w:rsid w:val="00D2457B"/>
    <w:rsid w:val="00D2486D"/>
    <w:rsid w:val="00D41874"/>
    <w:rsid w:val="00D41ABF"/>
    <w:rsid w:val="00D6063A"/>
    <w:rsid w:val="00D60DC6"/>
    <w:rsid w:val="00D62355"/>
    <w:rsid w:val="00D6744C"/>
    <w:rsid w:val="00D704A7"/>
    <w:rsid w:val="00D7683D"/>
    <w:rsid w:val="00D8248F"/>
    <w:rsid w:val="00D911ED"/>
    <w:rsid w:val="00DC24C9"/>
    <w:rsid w:val="00DD4054"/>
    <w:rsid w:val="00DE10A5"/>
    <w:rsid w:val="00DE157E"/>
    <w:rsid w:val="00DE347C"/>
    <w:rsid w:val="00DF4F87"/>
    <w:rsid w:val="00E016AA"/>
    <w:rsid w:val="00E02524"/>
    <w:rsid w:val="00E07914"/>
    <w:rsid w:val="00E07AFE"/>
    <w:rsid w:val="00E23584"/>
    <w:rsid w:val="00E26503"/>
    <w:rsid w:val="00E442D8"/>
    <w:rsid w:val="00E54C0A"/>
    <w:rsid w:val="00E560E0"/>
    <w:rsid w:val="00E623E8"/>
    <w:rsid w:val="00E82E71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A291E"/>
    <w:rsid w:val="00FD1B0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8A6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  <w:lang w:val="fi-FI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  <w:lang w:val="fi-FI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  <w:lang w:val="fi-FI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  <w:lang w:val="fi-FI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  <w:lang w:val="fi-F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lang w:val="fi-F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  <w:lang w:val="fi-FI"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  <w:lang w:val="fi-FI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  <w:lang w:val="fi-FI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  <w:rPr>
      <w:lang w:val="fi-FI"/>
    </w:rPr>
  </w:style>
  <w:style w:type="paragraph" w:customStyle="1" w:styleId="JHLPotsikko">
    <w:name w:val="JHL Pääotsikko"/>
    <w:next w:val="Normaali"/>
    <w:qFormat/>
    <w:rsid w:val="00930F79"/>
    <w:pPr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  <w:lang w:val="fi-FI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  <w:lang w:val="fi-FI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  <w:lang w:val="fi-FI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  <w:lang w:val="fi-FI"/>
    </w:rPr>
  </w:style>
  <w:style w:type="paragraph" w:customStyle="1" w:styleId="JHLOtsikko2punainen">
    <w:name w:val="JHL Otsikko 2 punainen"/>
    <w:qFormat/>
    <w:rsid w:val="00192AB1"/>
    <w:pPr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  <w:lang w:val="fi-FI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  <w:lang w:val="fi-FI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2musta">
    <w:name w:val="JHL Otsikko 2 musta"/>
    <w:qFormat/>
    <w:rsid w:val="002C5C8B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1">
    <w:name w:val="JHL Otsikko 1"/>
    <w:next w:val="JHLLeipteksti"/>
    <w:qFormat/>
    <w:rsid w:val="00725F5F"/>
    <w:pPr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  <w:lang w:val="fi-FI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AEBBB8A17EC489EC21F88C93F35A4" ma:contentTypeVersion="2" ma:contentTypeDescription="Create a new document." ma:contentTypeScope="" ma:versionID="d646f02f16394e61da801e9b8ac846ee">
  <xsd:schema xmlns:xsd="http://www.w3.org/2001/XMLSchema" xmlns:xs="http://www.w3.org/2001/XMLSchema" xmlns:p="http://schemas.microsoft.com/office/2006/metadata/properties" xmlns:ns2="2fdb5612-3b08-490e-b173-7133a8d8f9de" targetNamespace="http://schemas.microsoft.com/office/2006/metadata/properties" ma:root="true" ma:fieldsID="4faf4e921c5f85b1af3cddfe7b66919f" ns2:_="">
    <xsd:import namespace="2fdb5612-3b08-490e-b173-7133a8d8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5612-3b08-490e-b173-7133a8d8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09DC5-1E99-44C3-8DCE-3E142DA93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0EA172-AAA4-474A-85EB-A190AFA7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5612-3b08-490e-b173-7133a8d8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</Template>
  <TotalTime>0</TotalTime>
  <Pages>4</Pages>
  <Words>586</Words>
  <Characters>4785</Characters>
  <Application>Microsoft Office Word</Application>
  <DocSecurity>0</DocSecurity>
  <Lines>136</Lines>
  <Paragraphs>74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Tuominen Antti</cp:lastModifiedBy>
  <cp:revision>17</cp:revision>
  <cp:lastPrinted>2022-12-16T12:52:00Z</cp:lastPrinted>
  <dcterms:created xsi:type="dcterms:W3CDTF">2024-02-09T07:45:00Z</dcterms:created>
  <dcterms:modified xsi:type="dcterms:W3CDTF">2024-02-09T09:00:00Z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0x010100ADFAEBBB8A17EC489EC21F88C93F35A4</vt:lpwstr>
  </property>
</Properties>
</file>