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0E01" w14:textId="77777777" w:rsidR="007B2C91" w:rsidRPr="007A0976" w:rsidRDefault="007B2C91" w:rsidP="007A0976">
      <w:pPr>
        <w:pStyle w:val="Alku2"/>
      </w:pPr>
      <w:bookmarkStart w:id="0" w:name="Tyyppi"/>
      <w:bookmarkEnd w:id="0"/>
      <w:r w:rsidRPr="007A0976">
        <w:t>K</w:t>
      </w:r>
      <w:r w:rsidR="00B25CE6" w:rsidRPr="007A0976">
        <w:t>irjallinen kysymys</w:t>
      </w:r>
    </w:p>
    <w:p w14:paraId="68180065" w14:textId="57B119AD" w:rsidR="00B25CE6" w:rsidRPr="007A0976" w:rsidRDefault="009B3CE0" w:rsidP="007A0976">
      <w:pPr>
        <w:pStyle w:val="Vpanimi"/>
      </w:pPr>
      <w:bookmarkStart w:id="1" w:name="Otsikko"/>
      <w:bookmarkEnd w:id="1"/>
      <w:r>
        <w:t>Ammatilliseen koulutukseen kohdistuvista leikkauksista ja maakuntien eriarvoisuudesta</w:t>
      </w:r>
    </w:p>
    <w:p w14:paraId="7BD42031" w14:textId="77777777" w:rsidR="00D64E73" w:rsidRPr="00D64E73" w:rsidRDefault="00D64E73" w:rsidP="00D64E73">
      <w:pPr>
        <w:rPr>
          <w:lang w:val="fi-FI"/>
        </w:rPr>
      </w:pPr>
    </w:p>
    <w:p w14:paraId="13E40186" w14:textId="77777777" w:rsidR="007B2C91" w:rsidRPr="007A0976" w:rsidRDefault="007B2C91" w:rsidP="007A0976">
      <w:pPr>
        <w:pStyle w:val="Vastottaja"/>
      </w:pPr>
      <w:bookmarkStart w:id="2" w:name="Kohde"/>
      <w:bookmarkEnd w:id="2"/>
      <w:r w:rsidRPr="007A0976">
        <w:t>Eduskunnan puhemiehelle</w:t>
      </w:r>
    </w:p>
    <w:p w14:paraId="2D1B1FC3" w14:textId="77777777" w:rsidR="007B2C91" w:rsidRDefault="007B2C91" w:rsidP="007A0976">
      <w:pPr>
        <w:pStyle w:val="Leipteksti"/>
      </w:pPr>
    </w:p>
    <w:p w14:paraId="049E4A85" w14:textId="6C55AF04" w:rsidR="002774B0" w:rsidRDefault="00DB0C43" w:rsidP="007A0976">
      <w:pPr>
        <w:pStyle w:val="Perustelut"/>
      </w:pPr>
      <w:bookmarkStart w:id="3" w:name="Perustelut"/>
      <w:bookmarkEnd w:id="3"/>
      <w:r>
        <w:t xml:space="preserve">Opetus- ja kulttuuriministeriö myöntää rahoitusta ammatillisen koulutuksen järjestämiseen laskennallisin perustein valtion talousarvioon sisältyvien määrärahojen ja kuntien rahoitusosuuksien määrittelemissä rajoissa. Rahoitusta myönnetään </w:t>
      </w:r>
      <w:r w:rsidRPr="00DB0C43">
        <w:t>opetus- ja kulttuuritoimen rahoituksesta annetun lain (957/2017) ja ammatillisen koulutuksen rahoituksen laskentaperusteista annetun opetus- ja kulttuuriministeriön asetuksen (1244/2020) mukaan.</w:t>
      </w:r>
      <w:r>
        <w:t xml:space="preserve"> Koulutuksen järjestäjät päättävät rahoituksen kohdentamisesta.</w:t>
      </w:r>
    </w:p>
    <w:p w14:paraId="51A2D044" w14:textId="77777777" w:rsidR="00DB0C43" w:rsidRDefault="00DB0C43" w:rsidP="007A0976">
      <w:pPr>
        <w:pStyle w:val="Perustelut"/>
      </w:pPr>
    </w:p>
    <w:p w14:paraId="58C0CAEB" w14:textId="4EFD5D45" w:rsidR="00DB0C43" w:rsidRDefault="00D43553" w:rsidP="007A0976">
      <w:pPr>
        <w:pStyle w:val="Perustelut"/>
      </w:pPr>
      <w:r>
        <w:t xml:space="preserve">Vaikka hallitus on kertonut koulutuksen olevan sen erityissuojeluksessa, se </w:t>
      </w:r>
      <w:r w:rsidR="00DB0C43">
        <w:t xml:space="preserve">on toteuttamassa mittavat leikkaukset </w:t>
      </w:r>
      <w:r>
        <w:t xml:space="preserve">erityisesti </w:t>
      </w:r>
      <w:r w:rsidR="00DB0C43">
        <w:t>ammatilliseen koulutukseen. Vuonna 2025 ammatillisen koulutuksen rahoitus on pienenemässä yhteensä 1</w:t>
      </w:r>
      <w:r>
        <w:t>2</w:t>
      </w:r>
      <w:r w:rsidR="00DB0C43">
        <w:t>0 miljoonalla eurolla. Leikkauksen kohdentaminen opiskelijavuosiin tarkoittaa käytännössä leikkausta lähiopetuksen ja opettajien määrään. Vaikka hallitus on</w:t>
      </w:r>
      <w:r w:rsidR="00921358">
        <w:t xml:space="preserve"> ohjelmassaan</w:t>
      </w:r>
      <w:r w:rsidR="00DB0C43">
        <w:t xml:space="preserve"> luvannut turvata lähiopetuksen </w:t>
      </w:r>
      <w:r>
        <w:t xml:space="preserve">määrän erityisesti oppivelvollisille, osuu leikkaus väistämättä myös heihin. </w:t>
      </w:r>
      <w:r w:rsidR="00921358">
        <w:t>Samat o</w:t>
      </w:r>
      <w:r w:rsidR="00DB0C43">
        <w:t>pettajat opettavat samoissa ryhmissä opiskelevia riippumatta siitä, onko opiskelijalla aiempia tutkintoja vai ei.</w:t>
      </w:r>
    </w:p>
    <w:p w14:paraId="27437DF7" w14:textId="77777777" w:rsidR="00D43553" w:rsidRDefault="00D43553" w:rsidP="007A0976">
      <w:pPr>
        <w:pStyle w:val="Perustelut"/>
      </w:pPr>
    </w:p>
    <w:p w14:paraId="50583C43" w14:textId="41F48658" w:rsidR="00921358" w:rsidRDefault="00D43553" w:rsidP="007A0976">
      <w:pPr>
        <w:pStyle w:val="Perustelut"/>
      </w:pPr>
      <w:r>
        <w:t>Opetus- ja kulttuuriministeriö on antanut ehdotuksensa ammatillisen koulutuksen tavoitteellisiksi opiskelijavuosiksi. Kun verrataan eri maakuntia keskenään, on selvää, että maakuntia ei ole opetus- ja kulttuuriministeriön ehdotuksessa kohdeltu tasaveroisesti.</w:t>
      </w:r>
      <w:r w:rsidR="00921358">
        <w:t xml:space="preserve"> </w:t>
      </w:r>
      <w:r w:rsidR="00921358" w:rsidRPr="00921358">
        <w:t xml:space="preserve">Ministeriön pohjaehdotuksen mukaan Etelä-Karjalan koulutuskuntayhtymän opiskelijavuosia vähennettäisiin vuonna 2025 </w:t>
      </w:r>
      <w:r w:rsidR="00921358">
        <w:t xml:space="preserve">lähes </w:t>
      </w:r>
      <w:r w:rsidR="00921358" w:rsidRPr="00921358">
        <w:t>15 prosentilla</w:t>
      </w:r>
      <w:r w:rsidR="00921358">
        <w:t xml:space="preserve">, kun muissa maakunnissa leikkaukset jäisivät noin 5–9 prosentin väliin. Etelä-Karjalassa vähennys on siis keskimäärin kaksinkertainen muihin </w:t>
      </w:r>
      <w:r w:rsidR="00921358">
        <w:lastRenderedPageBreak/>
        <w:t>maakuntiin verrattuna. Näin raju</w:t>
      </w:r>
      <w:r w:rsidR="00921358" w:rsidRPr="00921358">
        <w:t xml:space="preserve"> leikkaus</w:t>
      </w:r>
      <w:r w:rsidR="00921358">
        <w:t xml:space="preserve"> Etelä-Karjalassa</w:t>
      </w:r>
      <w:r w:rsidR="00921358" w:rsidRPr="00921358">
        <w:t xml:space="preserve"> tarkoittaisi käytännössä noin 449 opiske</w:t>
      </w:r>
      <w:r w:rsidR="00921358">
        <w:t>lijav</w:t>
      </w:r>
      <w:r w:rsidR="00921358" w:rsidRPr="00921358">
        <w:t>uoden vähennystä.</w:t>
      </w:r>
    </w:p>
    <w:p w14:paraId="0FBF5972" w14:textId="77777777" w:rsidR="00921358" w:rsidRDefault="00921358" w:rsidP="007A0976">
      <w:pPr>
        <w:pStyle w:val="Perustelut"/>
      </w:pPr>
    </w:p>
    <w:p w14:paraId="6BA7EE38" w14:textId="24195D17" w:rsidR="00921358" w:rsidRDefault="00921358" w:rsidP="007A0976">
      <w:pPr>
        <w:pStyle w:val="Perustelut"/>
      </w:pPr>
      <w:r>
        <w:t xml:space="preserve">Hallitusohjelmaan on kirjattu, että ammatillisen koulutuksen tarjontaa uudistetaan </w:t>
      </w:r>
      <w:r w:rsidRPr="00921358">
        <w:t>vastaamaan nykyistä paremmin työ- ja elinkeinoelämän tarpeisiin, vienti- ja teollisuusmaakuntien tarpeet huomioiden.</w:t>
      </w:r>
      <w:r>
        <w:t xml:space="preserve"> Etelä-Karjala on edelleen kiistatta keskeinen teollisuusmaakunta. Opetus- ja kulttuuriministeriön ehdotus opiskelijavuosien vähennyksestä vaikuttaisi</w:t>
      </w:r>
      <w:r w:rsidR="00C32A11">
        <w:t>kin</w:t>
      </w:r>
      <w:r>
        <w:t xml:space="preserve"> olevan räikeässä ristiriidassa </w:t>
      </w:r>
      <w:r w:rsidR="00C32A11">
        <w:t>hallitusohjelmakirjauksen kanssa. Etelä-Karjala ja sen elinkeinoelämä tarvitsevat koulutettua, ammattitaitoista työvoimaa.</w:t>
      </w:r>
    </w:p>
    <w:p w14:paraId="4CA1F5F4" w14:textId="77777777" w:rsidR="00C32A11" w:rsidRDefault="00C32A11" w:rsidP="007A0976">
      <w:pPr>
        <w:pStyle w:val="Perustelut"/>
      </w:pPr>
    </w:p>
    <w:p w14:paraId="58D0AB41" w14:textId="67457908" w:rsidR="00C32A11" w:rsidRPr="00921358" w:rsidRDefault="00364CE4" w:rsidP="007A0976">
      <w:pPr>
        <w:pStyle w:val="Perustelut"/>
      </w:pPr>
      <w:r>
        <w:t>Maakunnilla tulisi olla yhdenvertaiset edellytykset</w:t>
      </w:r>
      <w:r w:rsidR="00C32A11">
        <w:t xml:space="preserve"> elinvoiman </w:t>
      </w:r>
      <w:r>
        <w:t>kehittämiseen. Kun kuitenkin tarkastellaan opetus- ja kulttuuriministeriön pohjaesitystä niin väestömäärän kuin työllisten määränkin perusteella verrattuna, Etelä-Karjalan tilanne on merkittävästi naapurimaakuntia huonompi. Mikäli maakuntien väestöille haluttaisiin taata yhtäläiset mahdollisuudet kouluttautua, Etelä-Karjalaan suunnattuja opiskelijavuosia tulisi merkittävästi lisätä.</w:t>
      </w:r>
    </w:p>
    <w:p w14:paraId="5AB77AEA" w14:textId="77777777" w:rsidR="00921358" w:rsidRDefault="00921358" w:rsidP="007A0976">
      <w:pPr>
        <w:pStyle w:val="Perustelut"/>
      </w:pPr>
    </w:p>
    <w:p w14:paraId="51493646" w14:textId="37100630" w:rsidR="00921358" w:rsidRPr="00DB0C43" w:rsidRDefault="00364CE4" w:rsidP="007A0976">
      <w:pPr>
        <w:pStyle w:val="Perustelut"/>
      </w:pPr>
      <w:r>
        <w:t xml:space="preserve">Hallitus on puhunut paljon haluavansa tukea itäistä Suomea Venäjän hyökkäyssodan myötä äkillisesti muuttuneessa tilanteessa. Konkretiaa on kuitenkin toistaiseksi näkynyt </w:t>
      </w:r>
      <w:r w:rsidR="009B3CE0">
        <w:t>valitettavan vähän. Päinvastoin esimerkiksi Etelä-Karjalassa nyt esitetyt leikkaukset ammatilliseen koulutukseen heikentävät mahdollisuuksia koulutetun työvoiman saatavuuteen.</w:t>
      </w:r>
    </w:p>
    <w:p w14:paraId="479D7927" w14:textId="77777777" w:rsidR="007B2C91" w:rsidRDefault="007B2C91" w:rsidP="007A0976">
      <w:pPr>
        <w:pStyle w:val="Perustelut"/>
      </w:pPr>
    </w:p>
    <w:p w14:paraId="7F3DA6C7" w14:textId="77777777" w:rsidR="00BC6425" w:rsidRDefault="00BC6425" w:rsidP="007A0976">
      <w:pPr>
        <w:pStyle w:val="Perustelut"/>
      </w:pPr>
    </w:p>
    <w:p w14:paraId="7B3429C8" w14:textId="6EAC3617" w:rsidR="007B2C91" w:rsidRPr="007A0976" w:rsidRDefault="007B2C91" w:rsidP="007A0976">
      <w:pPr>
        <w:pStyle w:val="Vpjarj"/>
      </w:pPr>
      <w:bookmarkStart w:id="4" w:name="Ponsi"/>
      <w:bookmarkEnd w:id="4"/>
      <w:r w:rsidRPr="007A0976">
        <w:t>Edellä olevan perusteella ja eduskunnan työjärjestyksen 27 §:ään viitaten esitän asianomaisen ministerin vastattavaksi seuraavan kysymyksen:</w:t>
      </w:r>
    </w:p>
    <w:p w14:paraId="1B33E9DA" w14:textId="77777777" w:rsidR="007B2C91" w:rsidRDefault="007B2C91" w:rsidP="007A0976">
      <w:pPr>
        <w:pStyle w:val="Leipteksti"/>
      </w:pPr>
    </w:p>
    <w:p w14:paraId="319EFDFA" w14:textId="1BF72C88" w:rsidR="007B2C91" w:rsidRDefault="009B3CE0" w:rsidP="007A0976">
      <w:pPr>
        <w:pStyle w:val="Kysymys"/>
      </w:pPr>
      <w:bookmarkStart w:id="5" w:name="Kysymys"/>
      <w:bookmarkStart w:id="6" w:name="Paivays"/>
      <w:bookmarkEnd w:id="5"/>
      <w:bookmarkEnd w:id="6"/>
      <w:r>
        <w:t>Aikooko hallitus tarkastella uudelleen opetus- ja kulttuuriministeriön ehdotusta ammatillisen koulutuksen opiskelijavuosiksi Etelä-Karjalan osalta, ja</w:t>
      </w:r>
    </w:p>
    <w:p w14:paraId="44077E27" w14:textId="77777777" w:rsidR="009B3CE0" w:rsidRDefault="009B3CE0" w:rsidP="007A0976">
      <w:pPr>
        <w:pStyle w:val="Kysymys"/>
      </w:pPr>
    </w:p>
    <w:p w14:paraId="2359A40B" w14:textId="72FC9828" w:rsidR="009B3CE0" w:rsidRPr="007A0976" w:rsidRDefault="009B3CE0" w:rsidP="007A0976">
      <w:pPr>
        <w:pStyle w:val="Kysymys"/>
      </w:pPr>
      <w:r>
        <w:t xml:space="preserve">miten hallitus aikoo turvata maakuntien tasaveroisen kohtelun ja väestön yhdenvertaiset koulutusmahdollisuudet toisen asteen ammatillisessa koulutuksessa? </w:t>
      </w:r>
    </w:p>
    <w:p w14:paraId="3B8238FC" w14:textId="77777777" w:rsidR="007B2C91" w:rsidRDefault="007B2C91" w:rsidP="007A0976">
      <w:pPr>
        <w:pStyle w:val="Kysymys"/>
      </w:pPr>
    </w:p>
    <w:p w14:paraId="0DD0FB3C" w14:textId="05108B6D" w:rsidR="00B25CE6" w:rsidRPr="007A0976" w:rsidRDefault="00B25CE6" w:rsidP="00B25CE6">
      <w:pPr>
        <w:pStyle w:val="Allekirjoit"/>
        <w:rPr>
          <w:rFonts w:ascii="Source Sans Pro" w:hAnsi="Source Sans Pro"/>
          <w:sz w:val="22"/>
          <w:szCs w:val="22"/>
          <w:lang w:val="fi-FI"/>
        </w:rPr>
      </w:pPr>
      <w:r w:rsidRPr="007A0976">
        <w:rPr>
          <w:rFonts w:ascii="Source Sans Pro" w:hAnsi="Source Sans Pro"/>
          <w:sz w:val="22"/>
          <w:szCs w:val="22"/>
          <w:lang w:val="fi-FI"/>
        </w:rPr>
        <w:lastRenderedPageBreak/>
        <w:t xml:space="preserve">Helsingissä </w:t>
      </w:r>
      <w:r w:rsidR="00932E10">
        <w:rPr>
          <w:rFonts w:ascii="Source Sans Pro" w:hAnsi="Source Sans Pro"/>
          <w:sz w:val="22"/>
          <w:szCs w:val="22"/>
          <w:lang w:val="fi-FI"/>
        </w:rPr>
        <w:t>03.12.2024</w:t>
      </w:r>
    </w:p>
    <w:p w14:paraId="2542DE8D" w14:textId="77777777" w:rsidR="00B25CE6" w:rsidRPr="007A0976" w:rsidRDefault="00B25CE6" w:rsidP="00B25CE6">
      <w:pPr>
        <w:pStyle w:val="Allekirjoit"/>
        <w:rPr>
          <w:rFonts w:ascii="Source Sans Pro" w:hAnsi="Source Sans Pro"/>
          <w:sz w:val="22"/>
          <w:szCs w:val="22"/>
          <w:lang w:val="fi-FI"/>
        </w:rPr>
      </w:pPr>
    </w:p>
    <w:p w14:paraId="11609214" w14:textId="77777777" w:rsidR="00B25CE6" w:rsidRPr="007A0976" w:rsidRDefault="00AF2F8C" w:rsidP="00B25CE6">
      <w:pPr>
        <w:pStyle w:val="Allekirjoit"/>
        <w:rPr>
          <w:rFonts w:ascii="Source Sans Pro" w:hAnsi="Source Sans Pro"/>
          <w:sz w:val="22"/>
          <w:szCs w:val="22"/>
          <w:lang w:val="fi-FI"/>
        </w:rPr>
      </w:pPr>
      <w:r>
        <w:rPr>
          <w:rFonts w:ascii="Source Sans Pro" w:hAnsi="Source Sans Pro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F99F1" wp14:editId="3CD17A7C">
                <wp:simplePos x="0" y="0"/>
                <wp:positionH relativeFrom="column">
                  <wp:posOffset>-15240</wp:posOffset>
                </wp:positionH>
                <wp:positionV relativeFrom="paragraph">
                  <wp:posOffset>244475</wp:posOffset>
                </wp:positionV>
                <wp:extent cx="3539490" cy="0"/>
                <wp:effectExtent l="0" t="0" r="0" b="0"/>
                <wp:wrapNone/>
                <wp:docPr id="1657222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949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409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9.25pt" to="277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</w:p>
    <w:p w14:paraId="2D5CFAF6" w14:textId="3259A27F" w:rsidR="007B2C91" w:rsidRPr="007A0976" w:rsidRDefault="009B3CE0" w:rsidP="007A0976">
      <w:pPr>
        <w:pStyle w:val="Leipteksti"/>
      </w:pPr>
      <w:r>
        <w:t>Suna Kymäläinen (sd.)</w:t>
      </w:r>
    </w:p>
    <w:p w14:paraId="63148B87" w14:textId="77777777" w:rsidR="000F6BF7" w:rsidRDefault="000F6BF7" w:rsidP="007B2C91">
      <w:pPr>
        <w:rPr>
          <w:lang w:val="fi-FI"/>
        </w:rPr>
      </w:pPr>
    </w:p>
    <w:p w14:paraId="2639A3EB" w14:textId="77777777" w:rsidR="007A0976" w:rsidRDefault="007A0976" w:rsidP="007B2C91">
      <w:pPr>
        <w:rPr>
          <w:lang w:val="fi-FI"/>
        </w:rPr>
      </w:pPr>
    </w:p>
    <w:p w14:paraId="0C523B1A" w14:textId="77777777" w:rsidR="007A0976" w:rsidRDefault="007A0976" w:rsidP="007B2C91">
      <w:pPr>
        <w:rPr>
          <w:lang w:val="fi-FI"/>
        </w:rPr>
      </w:pPr>
    </w:p>
    <w:p w14:paraId="49B207EC" w14:textId="77777777" w:rsidR="007A0976" w:rsidRDefault="007A0976" w:rsidP="007B2C91">
      <w:pPr>
        <w:rPr>
          <w:lang w:val="fi-FI"/>
        </w:rPr>
      </w:pPr>
    </w:p>
    <w:p w14:paraId="4DE6BA68" w14:textId="77777777" w:rsidR="007A0976" w:rsidRDefault="007A0976" w:rsidP="007B2C91">
      <w:pPr>
        <w:rPr>
          <w:lang w:val="fi-FI"/>
        </w:rPr>
      </w:pPr>
    </w:p>
    <w:p w14:paraId="278A012C" w14:textId="77777777" w:rsidR="007A0976" w:rsidRDefault="007A0976" w:rsidP="007B2C91">
      <w:pPr>
        <w:rPr>
          <w:lang w:val="fi-FI"/>
        </w:rPr>
      </w:pPr>
    </w:p>
    <w:p w14:paraId="745BC335" w14:textId="77777777" w:rsidR="007A0976" w:rsidRDefault="007A0976" w:rsidP="007B2C91">
      <w:pPr>
        <w:rPr>
          <w:lang w:val="fi-FI"/>
        </w:rPr>
      </w:pPr>
    </w:p>
    <w:p w14:paraId="7F5CBA5E" w14:textId="77777777" w:rsidR="007A0976" w:rsidRDefault="007A0976" w:rsidP="007B2C91">
      <w:pPr>
        <w:rPr>
          <w:lang w:val="fi-FI"/>
        </w:rPr>
      </w:pPr>
    </w:p>
    <w:p w14:paraId="23669A91" w14:textId="77777777" w:rsidR="007A0976" w:rsidRDefault="007A0976" w:rsidP="007B2C91">
      <w:pPr>
        <w:rPr>
          <w:lang w:val="fi-FI"/>
        </w:rPr>
      </w:pPr>
    </w:p>
    <w:p w14:paraId="32446E3D" w14:textId="77777777" w:rsidR="007A0976" w:rsidRDefault="007A0976" w:rsidP="007B2C91">
      <w:pPr>
        <w:rPr>
          <w:lang w:val="fi-FI"/>
        </w:rPr>
      </w:pPr>
    </w:p>
    <w:p w14:paraId="0645F188" w14:textId="77777777" w:rsidR="007A0976" w:rsidRPr="007B2C91" w:rsidRDefault="007A0976" w:rsidP="007B2C91">
      <w:pPr>
        <w:rPr>
          <w:lang w:val="fi-FI"/>
        </w:rPr>
      </w:pPr>
    </w:p>
    <w:sectPr w:rsidR="007A0976" w:rsidRPr="007B2C91" w:rsidSect="007A0976">
      <w:headerReference w:type="default" r:id="rId10"/>
      <w:footerReference w:type="default" r:id="rId11"/>
      <w:headerReference w:type="first" r:id="rId12"/>
      <w:pgSz w:w="11907" w:h="16840" w:code="9"/>
      <w:pgMar w:top="1701" w:right="964" w:bottom="1247" w:left="1134" w:header="851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CFC29" w14:textId="77777777" w:rsidR="00D77C8D" w:rsidRDefault="00D77C8D" w:rsidP="004B6A21">
      <w:r>
        <w:separator/>
      </w:r>
    </w:p>
  </w:endnote>
  <w:endnote w:type="continuationSeparator" w:id="0">
    <w:p w14:paraId="4169A4A0" w14:textId="77777777" w:rsidR="00D77C8D" w:rsidRDefault="00D77C8D" w:rsidP="004B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26399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3B49280" w14:textId="77777777" w:rsidR="007A0976" w:rsidRPr="007A0976" w:rsidRDefault="007A0976" w:rsidP="007A0976">
        <w:pPr>
          <w:pStyle w:val="Alatunniste"/>
          <w:jc w:val="right"/>
          <w:rPr>
            <w:sz w:val="20"/>
            <w:szCs w:val="20"/>
          </w:rPr>
        </w:pPr>
        <w:r w:rsidRPr="007A0976">
          <w:rPr>
            <w:sz w:val="20"/>
            <w:szCs w:val="20"/>
          </w:rPr>
          <w:fldChar w:fldCharType="begin"/>
        </w:r>
        <w:r w:rsidRPr="007A0976">
          <w:rPr>
            <w:sz w:val="20"/>
            <w:szCs w:val="20"/>
          </w:rPr>
          <w:instrText xml:space="preserve"> PAGE   \* MERGEFORMAT </w:instrText>
        </w:r>
        <w:r w:rsidRPr="007A0976">
          <w:rPr>
            <w:sz w:val="20"/>
            <w:szCs w:val="20"/>
          </w:rPr>
          <w:fldChar w:fldCharType="separate"/>
        </w:r>
        <w:r w:rsidRPr="007A0976">
          <w:rPr>
            <w:noProof/>
            <w:sz w:val="20"/>
            <w:szCs w:val="20"/>
          </w:rPr>
          <w:t>2</w:t>
        </w:r>
        <w:r w:rsidRPr="007A097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B8251" w14:textId="77777777" w:rsidR="00D77C8D" w:rsidRDefault="00D77C8D" w:rsidP="004B6A21">
      <w:r>
        <w:separator/>
      </w:r>
    </w:p>
  </w:footnote>
  <w:footnote w:type="continuationSeparator" w:id="0">
    <w:p w14:paraId="0FC4A778" w14:textId="77777777" w:rsidR="00D77C8D" w:rsidRDefault="00D77C8D" w:rsidP="004B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B362" w14:textId="77777777" w:rsidR="007A0976" w:rsidRDefault="007A0976" w:rsidP="007A0976">
    <w:pPr>
      <w:pStyle w:val="Yltunniste"/>
      <w:jc w:val="right"/>
    </w:pPr>
  </w:p>
  <w:p w14:paraId="01169EFB" w14:textId="77777777" w:rsidR="007A0976" w:rsidRDefault="007A0976" w:rsidP="007A0976">
    <w:pPr>
      <w:pStyle w:val="Yltunniste"/>
      <w:jc w:val="right"/>
    </w:pPr>
  </w:p>
  <w:p w14:paraId="5BDDB7B5" w14:textId="77777777" w:rsidR="007A0976" w:rsidRDefault="007A0976" w:rsidP="007A0976">
    <w:pPr>
      <w:pStyle w:val="Yltunnis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57E1C" w14:textId="77777777" w:rsidR="007A0976" w:rsidRDefault="007A0976" w:rsidP="007A0976">
    <w:pPr>
      <w:pStyle w:val="Yltunniste"/>
      <w:jc w:val="right"/>
    </w:pPr>
    <w:r>
      <w:rPr>
        <w:noProof/>
      </w:rPr>
      <w:drawing>
        <wp:inline distT="0" distB="0" distL="0" distR="0" wp14:anchorId="7C5A4743" wp14:editId="2E6CD159">
          <wp:extent cx="795020" cy="791845"/>
          <wp:effectExtent l="0" t="0" r="5080" b="8255"/>
          <wp:docPr id="1463358229" name="Picture 1463358229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7059" name="Picture 1" descr="A blu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D3C32D" w14:textId="77777777" w:rsidR="007A0976" w:rsidRDefault="007A0976" w:rsidP="007A0976">
    <w:pPr>
      <w:pStyle w:val="Yltunniste"/>
      <w:jc w:val="right"/>
    </w:pPr>
  </w:p>
  <w:p w14:paraId="0BF373E0" w14:textId="77777777" w:rsidR="007A0976" w:rsidRDefault="007A0976" w:rsidP="007A0976">
    <w:pPr>
      <w:pStyle w:val="Yltunnis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43"/>
    <w:rsid w:val="000F6BF7"/>
    <w:rsid w:val="002774B0"/>
    <w:rsid w:val="00364CE4"/>
    <w:rsid w:val="00421E3A"/>
    <w:rsid w:val="00464057"/>
    <w:rsid w:val="004B6A21"/>
    <w:rsid w:val="004F5A8D"/>
    <w:rsid w:val="00604B46"/>
    <w:rsid w:val="006B0A54"/>
    <w:rsid w:val="0070437A"/>
    <w:rsid w:val="007A0976"/>
    <w:rsid w:val="007B2C91"/>
    <w:rsid w:val="00873275"/>
    <w:rsid w:val="008C4187"/>
    <w:rsid w:val="009024D6"/>
    <w:rsid w:val="00921358"/>
    <w:rsid w:val="00932E10"/>
    <w:rsid w:val="009B3CE0"/>
    <w:rsid w:val="00A10E66"/>
    <w:rsid w:val="00AF2F8C"/>
    <w:rsid w:val="00B25CE6"/>
    <w:rsid w:val="00B97522"/>
    <w:rsid w:val="00BA671A"/>
    <w:rsid w:val="00BC6425"/>
    <w:rsid w:val="00BD4630"/>
    <w:rsid w:val="00BF09E5"/>
    <w:rsid w:val="00C32A11"/>
    <w:rsid w:val="00D41F29"/>
    <w:rsid w:val="00D43553"/>
    <w:rsid w:val="00D64E73"/>
    <w:rsid w:val="00D77C8D"/>
    <w:rsid w:val="00D80610"/>
    <w:rsid w:val="00DB0C43"/>
    <w:rsid w:val="00DC1E92"/>
    <w:rsid w:val="00DF79F8"/>
    <w:rsid w:val="00ED22E7"/>
    <w:rsid w:val="00FB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08C02"/>
  <w15:chartTrackingRefBased/>
  <w15:docId w15:val="{0A49EE43-011C-4535-B3CA-DE2D3F7F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0976"/>
    <w:pPr>
      <w:spacing w:after="0" w:line="240" w:lineRule="auto"/>
    </w:pPr>
    <w:rPr>
      <w:rFonts w:ascii="Source Sans Pro" w:eastAsia="Times New Roman" w:hAnsi="Source Sans Pro" w:cs="Times New Roman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lku2">
    <w:name w:val="Alku2"/>
    <w:next w:val="Vpanimi"/>
    <w:rsid w:val="007A0976"/>
    <w:pPr>
      <w:spacing w:after="0" w:line="260" w:lineRule="exact"/>
      <w:ind w:left="3402"/>
    </w:pPr>
    <w:rPr>
      <w:rFonts w:ascii="Source Sans Pro SemiBold" w:eastAsia="Times New Roman" w:hAnsi="Source Sans Pro SemiBold" w:cs="Times New Roman"/>
      <w:bCs/>
      <w:caps/>
      <w:sz w:val="24"/>
      <w:szCs w:val="20"/>
    </w:rPr>
  </w:style>
  <w:style w:type="paragraph" w:customStyle="1" w:styleId="Vpanimi">
    <w:name w:val="Vpanimi"/>
    <w:next w:val="Normaali"/>
    <w:rsid w:val="007A0976"/>
    <w:pPr>
      <w:spacing w:after="0" w:line="260" w:lineRule="exact"/>
      <w:ind w:left="3402"/>
    </w:pPr>
    <w:rPr>
      <w:rFonts w:ascii="Source Sans Pro SemiBold" w:eastAsia="Times New Roman" w:hAnsi="Source Sans Pro SemiBold" w:cs="Times New Roman"/>
      <w:bCs/>
      <w:sz w:val="24"/>
      <w:szCs w:val="20"/>
    </w:rPr>
  </w:style>
  <w:style w:type="paragraph" w:styleId="Leipteksti">
    <w:name w:val="Body Text"/>
    <w:basedOn w:val="Normaali"/>
    <w:link w:val="LeiptekstiChar"/>
    <w:rsid w:val="007A0976"/>
    <w:pPr>
      <w:spacing w:after="120"/>
    </w:pPr>
    <w:rPr>
      <w:sz w:val="22"/>
      <w:szCs w:val="22"/>
      <w:lang w:val="fi-FI"/>
    </w:rPr>
  </w:style>
  <w:style w:type="character" w:customStyle="1" w:styleId="LeiptekstiChar">
    <w:name w:val="Leipäteksti Char"/>
    <w:basedOn w:val="Kappaleenoletusfontti"/>
    <w:link w:val="Leipteksti"/>
    <w:rsid w:val="007A0976"/>
    <w:rPr>
      <w:rFonts w:ascii="Source Sans Pro" w:eastAsia="Times New Roman" w:hAnsi="Source Sans Pro" w:cs="Times New Roman"/>
    </w:rPr>
  </w:style>
  <w:style w:type="paragraph" w:customStyle="1" w:styleId="Perustelu1">
    <w:name w:val="Perustelu1"/>
    <w:rsid w:val="00ED22E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llekirjoit">
    <w:name w:val="Allekirjoit"/>
    <w:next w:val="Leipteksti"/>
    <w:rsid w:val="00ED22E7"/>
    <w:pPr>
      <w:spacing w:after="0" w:line="5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hdotus">
    <w:name w:val="Ehdotus"/>
    <w:rsid w:val="00ED22E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loitetunnus">
    <w:name w:val="Aloitetunnus"/>
    <w:rsid w:val="00ED22E7"/>
    <w:pPr>
      <w:spacing w:after="0" w:line="6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aliviiva">
    <w:name w:val="Valiviiva"/>
    <w:next w:val="Leipteksti"/>
    <w:rsid w:val="00ED22E7"/>
    <w:pPr>
      <w:pBdr>
        <w:bottom w:val="single" w:sz="4" w:space="0" w:color="auto"/>
      </w:pBdr>
      <w:spacing w:after="0" w:line="960" w:lineRule="exact"/>
      <w:ind w:left="2835" w:right="2835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VLotsikko">
    <w:name w:val="VLotsikko"/>
    <w:rsid w:val="00D80610"/>
    <w:pPr>
      <w:spacing w:after="0" w:line="400" w:lineRule="exact"/>
      <w:ind w:left="3402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Ypotsikko">
    <w:name w:val="Ypotsikko"/>
    <w:rsid w:val="00D80610"/>
    <w:pPr>
      <w:spacing w:before="840" w:after="600" w:line="360" w:lineRule="auto"/>
      <w:ind w:left="340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tsikko2">
    <w:name w:val="Otsikko2"/>
    <w:next w:val="Perustelu1"/>
    <w:rsid w:val="00D80610"/>
    <w:pPr>
      <w:spacing w:before="120" w:after="120" w:line="48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tsikko3">
    <w:name w:val="Otsikko3"/>
    <w:next w:val="Perustelu1"/>
    <w:rsid w:val="00D80610"/>
    <w:pPr>
      <w:spacing w:before="120" w:after="120" w:line="48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YKPotsikko">
    <w:name w:val="YKPotsikko"/>
    <w:rsid w:val="00D80610"/>
    <w:pPr>
      <w:spacing w:after="0" w:line="60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Eotsikko">
    <w:name w:val="MEotsikko"/>
    <w:rsid w:val="00D80610"/>
    <w:pPr>
      <w:spacing w:before="600" w:after="600" w:line="36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Otspaaluokka">
    <w:name w:val="Otspaaluokka"/>
    <w:next w:val="Otshallala"/>
    <w:rsid w:val="00D80610"/>
    <w:pPr>
      <w:spacing w:before="120" w:after="120" w:line="48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tshallala">
    <w:name w:val="Otshallala"/>
    <w:next w:val="Otsmenoluku"/>
    <w:rsid w:val="00D80610"/>
    <w:pPr>
      <w:spacing w:before="120" w:after="120" w:line="36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tsmenoluku">
    <w:name w:val="Otsmenoluku"/>
    <w:next w:val="Otsmomentti"/>
    <w:rsid w:val="00D80610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tsmomentti">
    <w:name w:val="Otsmomentti"/>
    <w:next w:val="Perustelu1"/>
    <w:rsid w:val="00D80610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hdjohdanto">
    <w:name w:val="Ehdjohdanto"/>
    <w:rsid w:val="00D8061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ivays">
    <w:name w:val="Paivays"/>
    <w:rsid w:val="00D80610"/>
    <w:pPr>
      <w:spacing w:after="0" w:line="60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kPerustelu1">
    <w:name w:val="YkPerustelu1"/>
    <w:next w:val="Normaali"/>
    <w:rsid w:val="00D8061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astottaja">
    <w:name w:val="Vastottaja"/>
    <w:next w:val="Leipteksti"/>
    <w:rsid w:val="007A0976"/>
    <w:pPr>
      <w:spacing w:after="0" w:line="1700" w:lineRule="exact"/>
    </w:pPr>
    <w:rPr>
      <w:rFonts w:ascii="Source Sans Pro SemiBold" w:eastAsia="Times New Roman" w:hAnsi="Source Sans Pro SemiBold" w:cs="Times New Roman"/>
      <w:bCs/>
      <w:i/>
      <w:sz w:val="24"/>
      <w:szCs w:val="20"/>
    </w:rPr>
  </w:style>
  <w:style w:type="paragraph" w:customStyle="1" w:styleId="Perustelut">
    <w:name w:val="Perustelut"/>
    <w:rsid w:val="007A0976"/>
    <w:pPr>
      <w:spacing w:after="0" w:line="360" w:lineRule="auto"/>
    </w:pPr>
    <w:rPr>
      <w:rFonts w:ascii="Source Sans Pro" w:eastAsia="Times New Roman" w:hAnsi="Source Sans Pro" w:cs="Times New Roman"/>
      <w:sz w:val="24"/>
      <w:szCs w:val="24"/>
    </w:rPr>
  </w:style>
  <w:style w:type="paragraph" w:customStyle="1" w:styleId="Vpjarj">
    <w:name w:val="Vpjarj"/>
    <w:next w:val="Leipteksti"/>
    <w:rsid w:val="007A0976"/>
    <w:pPr>
      <w:spacing w:after="0" w:line="360" w:lineRule="auto"/>
    </w:pPr>
    <w:rPr>
      <w:rFonts w:ascii="Source Sans Pro" w:eastAsia="Times New Roman" w:hAnsi="Source Sans Pro" w:cs="Times New Roman"/>
    </w:rPr>
  </w:style>
  <w:style w:type="paragraph" w:customStyle="1" w:styleId="Kysymys">
    <w:name w:val="Kysymys"/>
    <w:rsid w:val="007A0976"/>
    <w:pPr>
      <w:spacing w:after="0" w:line="360" w:lineRule="auto"/>
      <w:ind w:left="567"/>
    </w:pPr>
    <w:rPr>
      <w:rFonts w:ascii="Source Sans Pro" w:eastAsia="Times New Roman" w:hAnsi="Source Sans Pro" w:cs="Times New Roman"/>
      <w:i/>
      <w:sz w:val="24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7A09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A0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7A09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A097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duskunta.fi\g\softa\Ryhmamallit_2010\Lainsaadantotyo\Kirjallinenkysymys_2023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fec8a34-688a-4f4e-be41-610f6a58a694">EDUSKUNTA-2016456316-19</_dlc_DocId>
    <_dlc_DocIdUrl xmlns="2fec8a34-688a-4f4e-be41-610f6a58a694">
      <Url>https://intranet.eduskunta.fi/palvelut/kansanedustajat/valtiopaivan vireillepano/_layouts/15/DocIdRedir.aspx?ID=EDUSKUNTA-2016456316-19</Url>
      <Description>EDUSKUNTA-2016456316-19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83DEFEACE95A4E90940DC4259FBE5B" ma:contentTypeVersion="7" ma:contentTypeDescription="Luo uusi asiakirja." ma:contentTypeScope="" ma:versionID="5ec3455365e59dd71a2da86eef3b6021">
  <xsd:schema xmlns:xsd="http://www.w3.org/2001/XMLSchema" xmlns:xs="http://www.w3.org/2001/XMLSchema" xmlns:p="http://schemas.microsoft.com/office/2006/metadata/properties" xmlns:ns1="http://schemas.microsoft.com/sharepoint/v3" xmlns:ns2="2fec8a34-688a-4f4e-be41-610f6a58a694" targetNamespace="http://schemas.microsoft.com/office/2006/metadata/properties" ma:root="true" ma:fieldsID="ba337a62c96f94bb7bf3a9b0eef36059" ns1:_="" ns2:_="">
    <xsd:import namespace="http://schemas.microsoft.com/sharepoint/v3"/>
    <xsd:import namespace="2fec8a34-688a-4f4e-be41-610f6a58a69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a34-688a-4f4e-be41-610f6a58a69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3593BA-BB05-48B8-B298-34BDF9260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5299-1C43-42B8-AF92-817CCBCD98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ec8a34-688a-4f4e-be41-610f6a58a694"/>
  </ds:schemaRefs>
</ds:datastoreItem>
</file>

<file path=customXml/itemProps3.xml><?xml version="1.0" encoding="utf-8"?>
<ds:datastoreItem xmlns:ds="http://schemas.openxmlformats.org/officeDocument/2006/customXml" ds:itemID="{755A210A-912C-43E6-8B35-E16EE7D6A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ec8a34-688a-4f4e-be41-610f6a58a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7098B-4944-4323-B6EE-0C4E446435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Kirjallinenkysymys_2023</Template>
  <TotalTime>1</TotalTime>
  <Pages>3</Pages>
  <Words>413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Eduskunta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Tella Anniina</dc:creator>
  <cp:keywords/>
  <dc:description/>
  <cp:lastModifiedBy>Kotilainen Jaana</cp:lastModifiedBy>
  <cp:revision>2</cp:revision>
  <dcterms:created xsi:type="dcterms:W3CDTF">2024-12-03T11:57:00Z</dcterms:created>
  <dcterms:modified xsi:type="dcterms:W3CDTF">2024-12-03T11:57:00Z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0x010100F183DEFEACE95A4E90940DC4259FBE5B</vt:lpwstr>
  </property>
  <property fmtid="{D5CDD505-2E9C-101B-9397-08002B2CF9AE}" pid="3" name="_dlc_DocIdItemGuid">
    <vt:lpwstr>06d9d919-803f-423d-8ab1-df15ac68b02c</vt:lpwstr>
  </property>
</Properties>
</file>